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FB704" w14:textId="160A5130" w:rsidR="00DC1DAC" w:rsidRPr="00DC1DAC" w:rsidRDefault="00DC1DAC" w:rsidP="00DC1DAC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sz w:val="22"/>
          <w:szCs w:val="22"/>
        </w:rPr>
      </w:pPr>
      <w:r w:rsidRPr="00DC1DAC">
        <w:rPr>
          <w:rFonts w:ascii="Arial" w:hAnsi="Arial" w:cs="Arial"/>
          <w:b/>
          <w:sz w:val="22"/>
          <w:szCs w:val="22"/>
        </w:rPr>
        <w:t>Transkription</w:t>
      </w:r>
      <w:r w:rsidRPr="00DC1DAC">
        <w:rPr>
          <w:rFonts w:ascii="Arial" w:hAnsi="Arial" w:cs="Arial"/>
          <w:b/>
          <w:sz w:val="22"/>
          <w:szCs w:val="22"/>
        </w:rPr>
        <w:t xml:space="preserve"> Gedenktafel</w:t>
      </w:r>
    </w:p>
    <w:p w14:paraId="24D966D2" w14:textId="77777777" w:rsidR="00DC1DAC" w:rsidRDefault="00DC1DAC" w:rsidP="00DC1DAC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sz w:val="24"/>
          <w:szCs w:val="24"/>
        </w:rPr>
      </w:pPr>
    </w:p>
    <w:p w14:paraId="06CCD5CB" w14:textId="77777777" w:rsidR="00DC1DAC" w:rsidRDefault="00DC1DAC" w:rsidP="00DC1DAC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sz w:val="24"/>
          <w:szCs w:val="24"/>
        </w:rPr>
      </w:pPr>
    </w:p>
    <w:p w14:paraId="7B328F34" w14:textId="77777777" w:rsidR="00DC1DAC" w:rsidRDefault="00DC1DAC" w:rsidP="00DC1DAC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Anno MDCCCXXI. die XXIII Sept.</w:t>
      </w:r>
    </w:p>
    <w:p w14:paraId="5DACC283" w14:textId="77777777" w:rsidR="00DC1DAC" w:rsidRDefault="00DC1DAC" w:rsidP="00DC1DAC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Hoc in </w:t>
      </w:r>
      <w:proofErr w:type="spellStart"/>
      <w:r>
        <w:rPr>
          <w:rFonts w:ascii="Arial" w:hAnsi="Arial" w:cs="Arial"/>
        </w:rPr>
        <w:t>Presbyterio</w:t>
      </w:r>
      <w:proofErr w:type="spellEnd"/>
    </w:p>
    <w:p w14:paraId="47AF08E9" w14:textId="77777777" w:rsidR="00DC1DAC" w:rsidRDefault="00DC1DAC" w:rsidP="00DC1DAC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Post </w:t>
      </w:r>
      <w:proofErr w:type="spellStart"/>
      <w:r>
        <w:rPr>
          <w:rFonts w:ascii="Arial" w:hAnsi="Arial" w:cs="Arial"/>
        </w:rPr>
        <w:t>firmatam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</w:t>
      </w:r>
      <w:proofErr w:type="spellEnd"/>
      <w:r>
        <w:rPr>
          <w:rFonts w:ascii="Arial" w:hAnsi="Arial" w:cs="Arial"/>
        </w:rPr>
        <w:t xml:space="preserve"> Summum</w:t>
      </w:r>
    </w:p>
    <w:p w14:paraId="20F5AD03" w14:textId="77777777" w:rsidR="00DC1DAC" w:rsidRDefault="00DC1DAC" w:rsidP="00DC1DAC">
      <w:pPr>
        <w:pStyle w:val="Funotentext"/>
        <w:spacing w:before="1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Pontificem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Pium</w:t>
      </w:r>
      <w:proofErr w:type="spellEnd"/>
      <w:r>
        <w:rPr>
          <w:rFonts w:ascii="Arial" w:hAnsi="Arial" w:cs="Arial"/>
        </w:rPr>
        <w:t xml:space="preserve"> VII., Et Regem</w:t>
      </w:r>
    </w:p>
    <w:p w14:paraId="0BFB01D1" w14:textId="77777777" w:rsidR="00DC1DAC" w:rsidRDefault="00DC1DAC" w:rsidP="00DC1DAC">
      <w:pPr>
        <w:pStyle w:val="Funotentext"/>
        <w:spacing w:before="1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Bavariae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Maximilianum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Conventionem</w:t>
      </w:r>
      <w:proofErr w:type="spellEnd"/>
    </w:p>
    <w:p w14:paraId="37816B78" w14:textId="77777777" w:rsidR="00DC1DAC" w:rsidRDefault="00DC1DAC" w:rsidP="00DC1DAC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Ab Francisco Serra ex </w:t>
      </w:r>
      <w:proofErr w:type="spellStart"/>
      <w:r>
        <w:rPr>
          <w:rFonts w:ascii="Arial" w:hAnsi="Arial" w:cs="Arial"/>
        </w:rPr>
        <w:t>Ducibus</w:t>
      </w:r>
      <w:proofErr w:type="spellEnd"/>
    </w:p>
    <w:p w14:paraId="7B04AB70" w14:textId="77777777" w:rsidR="00DC1DAC" w:rsidRDefault="00DC1DAC" w:rsidP="00DC1DAC">
      <w:pPr>
        <w:pStyle w:val="Funotentext"/>
        <w:spacing w:before="1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Cassani</w:t>
      </w:r>
      <w:proofErr w:type="spellEnd"/>
      <w:r>
        <w:rPr>
          <w:rFonts w:ascii="Arial" w:hAnsi="Arial" w:cs="Arial"/>
        </w:rPr>
        <w:t xml:space="preserve">, et </w:t>
      </w:r>
      <w:proofErr w:type="spellStart"/>
      <w:r>
        <w:rPr>
          <w:rFonts w:ascii="Arial" w:hAnsi="Arial" w:cs="Arial"/>
        </w:rPr>
        <w:t>apud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dictum</w:t>
      </w:r>
      <w:proofErr w:type="spellEnd"/>
      <w:r>
        <w:rPr>
          <w:rFonts w:ascii="Arial" w:hAnsi="Arial" w:cs="Arial"/>
        </w:rPr>
        <w:t xml:space="preserve"> Regem</w:t>
      </w:r>
    </w:p>
    <w:p w14:paraId="7D31E783" w14:textId="77777777" w:rsidR="00DC1DAC" w:rsidRDefault="00DC1DAC" w:rsidP="00DC1DAC">
      <w:pPr>
        <w:pStyle w:val="Funotentext"/>
        <w:spacing w:before="1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Nuntio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Apostolico</w:t>
      </w:r>
      <w:proofErr w:type="spellEnd"/>
      <w:r>
        <w:rPr>
          <w:rFonts w:ascii="Arial" w:hAnsi="Arial" w:cs="Arial"/>
        </w:rPr>
        <w:t>,</w:t>
      </w:r>
    </w:p>
    <w:p w14:paraId="7E8B884B" w14:textId="77777777" w:rsidR="00DC1DAC" w:rsidRDefault="00DC1DAC" w:rsidP="00DC1DAC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Nova </w:t>
      </w:r>
      <w:proofErr w:type="spellStart"/>
      <w:r>
        <w:rPr>
          <w:rFonts w:ascii="Arial" w:hAnsi="Arial" w:cs="Arial"/>
        </w:rPr>
        <w:t>Institutio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Circumscriptio</w:t>
      </w:r>
      <w:proofErr w:type="spellEnd"/>
    </w:p>
    <w:p w14:paraId="49F8A141" w14:textId="77777777" w:rsidR="00DC1DAC" w:rsidRDefault="00DC1DAC" w:rsidP="00DC1DAC">
      <w:pPr>
        <w:pStyle w:val="Funotentext"/>
        <w:spacing w:before="1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Octo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Dioecesium</w:t>
      </w:r>
      <w:proofErr w:type="spellEnd"/>
    </w:p>
    <w:p w14:paraId="624F05C4" w14:textId="77777777" w:rsidR="00DC1DAC" w:rsidRDefault="00DC1DAC" w:rsidP="00DC1DAC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Metropol. Monaco. </w:t>
      </w:r>
      <w:proofErr w:type="spellStart"/>
      <w:r>
        <w:rPr>
          <w:rFonts w:ascii="Arial" w:hAnsi="Arial" w:cs="Arial"/>
        </w:rPr>
        <w:t>Frising</w:t>
      </w:r>
      <w:proofErr w:type="spellEnd"/>
      <w:r>
        <w:rPr>
          <w:rFonts w:ascii="Arial" w:hAnsi="Arial" w:cs="Arial"/>
        </w:rPr>
        <w:t>.</w:t>
      </w:r>
    </w:p>
    <w:p w14:paraId="0C9D112A" w14:textId="77777777" w:rsidR="00DC1DAC" w:rsidRDefault="00DC1DAC" w:rsidP="00DC1DAC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Cathedral. August. </w:t>
      </w:r>
      <w:proofErr w:type="spellStart"/>
      <w:r>
        <w:rPr>
          <w:rFonts w:ascii="Arial" w:hAnsi="Arial" w:cs="Arial"/>
        </w:rPr>
        <w:t>Vindel</w:t>
      </w:r>
      <w:proofErr w:type="spellEnd"/>
      <w:r>
        <w:rPr>
          <w:rFonts w:ascii="Arial" w:hAnsi="Arial" w:cs="Arial"/>
        </w:rPr>
        <w:t>.</w:t>
      </w:r>
    </w:p>
    <w:p w14:paraId="00A82D63" w14:textId="77777777" w:rsidR="00DC1DAC" w:rsidRDefault="00DC1DAC" w:rsidP="00DC1DAC">
      <w:pPr>
        <w:pStyle w:val="Funotentext"/>
        <w:spacing w:before="1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Ratisbon</w:t>
      </w:r>
      <w:proofErr w:type="spellEnd"/>
      <w:r>
        <w:rPr>
          <w:rFonts w:ascii="Arial" w:hAnsi="Arial" w:cs="Arial"/>
        </w:rPr>
        <w:t>.</w:t>
      </w:r>
    </w:p>
    <w:p w14:paraId="4EE1DA1F" w14:textId="77777777" w:rsidR="00DC1DAC" w:rsidRDefault="00DC1DAC" w:rsidP="00DC1DAC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Passau.</w:t>
      </w:r>
    </w:p>
    <w:p w14:paraId="4979C914" w14:textId="77777777" w:rsidR="00DC1DAC" w:rsidRDefault="00DC1DAC" w:rsidP="00DC1DAC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Metropol. Bamberg.</w:t>
      </w:r>
    </w:p>
    <w:p w14:paraId="6023E632" w14:textId="77777777" w:rsidR="00DC1DAC" w:rsidRDefault="00DC1DAC" w:rsidP="00DC1DAC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Cathedral. </w:t>
      </w:r>
      <w:proofErr w:type="spellStart"/>
      <w:r>
        <w:rPr>
          <w:rFonts w:ascii="Arial" w:hAnsi="Arial" w:cs="Arial"/>
        </w:rPr>
        <w:t>Eichstaedt</w:t>
      </w:r>
      <w:proofErr w:type="spellEnd"/>
      <w:r>
        <w:rPr>
          <w:rFonts w:ascii="Arial" w:hAnsi="Arial" w:cs="Arial"/>
        </w:rPr>
        <w:t>.</w:t>
      </w:r>
    </w:p>
    <w:p w14:paraId="5C42F583" w14:textId="77777777" w:rsidR="00DC1DAC" w:rsidRDefault="00DC1DAC" w:rsidP="00DC1DAC">
      <w:pPr>
        <w:pStyle w:val="Funotentext"/>
        <w:spacing w:before="1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Herbipol</w:t>
      </w:r>
      <w:proofErr w:type="spellEnd"/>
      <w:r>
        <w:rPr>
          <w:rFonts w:ascii="Arial" w:hAnsi="Arial" w:cs="Arial"/>
        </w:rPr>
        <w:t>.</w:t>
      </w:r>
    </w:p>
    <w:p w14:paraId="0FD18B45" w14:textId="77777777" w:rsidR="00DC1DAC" w:rsidRDefault="00DC1DAC" w:rsidP="00DC1DAC">
      <w:pPr>
        <w:pStyle w:val="Funotentext"/>
        <w:spacing w:before="1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Spirens</w:t>
      </w:r>
      <w:proofErr w:type="spellEnd"/>
      <w:r>
        <w:rPr>
          <w:rFonts w:ascii="Arial" w:hAnsi="Arial" w:cs="Arial"/>
        </w:rPr>
        <w:t>.</w:t>
      </w:r>
    </w:p>
    <w:p w14:paraId="74D88006" w14:textId="77777777" w:rsidR="00DC1DAC" w:rsidRDefault="00DC1DAC" w:rsidP="00DC1DAC">
      <w:pPr>
        <w:pStyle w:val="Funotentext"/>
        <w:spacing w:before="1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Solennissime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promulgata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</w:t>
      </w:r>
      <w:proofErr w:type="spellEnd"/>
      <w:r>
        <w:rPr>
          <w:rFonts w:ascii="Arial" w:hAnsi="Arial" w:cs="Arial"/>
        </w:rPr>
        <w:t>,</w:t>
      </w:r>
    </w:p>
    <w:p w14:paraId="30B45B98" w14:textId="77777777" w:rsidR="00DC1DAC" w:rsidRDefault="00DC1DAC" w:rsidP="00DC1DAC">
      <w:pPr>
        <w:tabs>
          <w:tab w:val="left" w:pos="-1440"/>
          <w:tab w:val="left" w:pos="-720"/>
        </w:tabs>
        <w:suppressAutoHyphens/>
        <w:spacing w:before="12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</w:rPr>
        <w:t>Plaudente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Clero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jubilante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Populo</w:t>
      </w:r>
      <w:proofErr w:type="spellEnd"/>
    </w:p>
    <w:p w14:paraId="0A73A773" w14:textId="77777777" w:rsidR="00B46940" w:rsidRDefault="00B46940"/>
    <w:sectPr w:rsidR="00B46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AC"/>
    <w:rsid w:val="00B46940"/>
    <w:rsid w:val="00DC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20F5"/>
  <w15:chartTrackingRefBased/>
  <w15:docId w15:val="{8603BD6C-7002-4169-AC38-A3FE3D2C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DC1DAC"/>
  </w:style>
  <w:style w:type="character" w:customStyle="1" w:styleId="FunotentextZchn">
    <w:name w:val="Fußnotentext Zchn"/>
    <w:basedOn w:val="Absatz-Standardschriftart"/>
    <w:link w:val="Funotentext"/>
    <w:uiPriority w:val="99"/>
    <w:rsid w:val="00DC1DAC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429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1</cp:revision>
  <dcterms:created xsi:type="dcterms:W3CDTF">2020-12-28T06:36:00Z</dcterms:created>
  <dcterms:modified xsi:type="dcterms:W3CDTF">2020-12-28T06:37:00Z</dcterms:modified>
</cp:coreProperties>
</file>