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9A11" w14:textId="4B337894" w:rsidR="00C029FB" w:rsidRPr="00C029FB" w:rsidRDefault="00C029FB" w:rsidP="00C029F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C029FB">
        <w:rPr>
          <w:rFonts w:ascii="Arial" w:hAnsi="Arial" w:cs="Arial"/>
          <w:b/>
          <w:sz w:val="22"/>
          <w:szCs w:val="22"/>
        </w:rPr>
        <w:t xml:space="preserve">Transkription der Pergamenturkunde </w:t>
      </w:r>
    </w:p>
    <w:p w14:paraId="17446A60" w14:textId="77777777" w:rsidR="00C029FB" w:rsidRDefault="00C029FB" w:rsidP="00C029FB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36B1A371" w14:textId="77777777" w:rsidR="00C029FB" w:rsidRDefault="00C029FB" w:rsidP="00C029FB">
      <w:pPr>
        <w:pStyle w:val="Funotentext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 wissen, </w:t>
      </w:r>
      <w:proofErr w:type="spellStart"/>
      <w:r>
        <w:rPr>
          <w:rFonts w:ascii="Arial" w:hAnsi="Arial" w:cs="Arial"/>
          <w:b/>
        </w:rPr>
        <w:t>daß</w:t>
      </w:r>
      <w:proofErr w:type="spellEnd"/>
      <w:r>
        <w:rPr>
          <w:rFonts w:ascii="Arial" w:hAnsi="Arial" w:cs="Arial"/>
          <w:b/>
        </w:rPr>
        <w:t xml:space="preserve"> Seine Königliche Majestät von </w:t>
      </w:r>
      <w:proofErr w:type="spellStart"/>
      <w:r>
        <w:rPr>
          <w:rFonts w:ascii="Arial" w:hAnsi="Arial" w:cs="Arial"/>
          <w:b/>
        </w:rPr>
        <w:t>Baiern</w:t>
      </w:r>
      <w:proofErr w:type="spellEnd"/>
      <w:r>
        <w:rPr>
          <w:rFonts w:ascii="Arial" w:hAnsi="Arial" w:cs="Arial"/>
          <w:b/>
        </w:rPr>
        <w:t xml:space="preserve"> in</w:t>
      </w:r>
    </w:p>
    <w:p w14:paraId="57D7F33A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einem Allerhöchst eigenhändigen Reskript vom fünften </w:t>
      </w:r>
      <w:proofErr w:type="spellStart"/>
      <w:r>
        <w:rPr>
          <w:rFonts w:ascii="Arial" w:hAnsi="Arial" w:cs="Arial"/>
          <w:b/>
        </w:rPr>
        <w:t>dieß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allergnädigst</w:t>
      </w:r>
      <w:proofErr w:type="spellEnd"/>
      <w:r>
        <w:rPr>
          <w:rFonts w:ascii="Arial" w:hAnsi="Arial" w:cs="Arial"/>
          <w:b/>
        </w:rPr>
        <w:t xml:space="preserve"> geruht haben,</w:t>
      </w:r>
    </w:p>
    <w:p w14:paraId="129AD55C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für eine Wohnung des künftigen Erzbischofs das dem </w:t>
      </w:r>
      <w:proofErr w:type="spellStart"/>
      <w:r>
        <w:rPr>
          <w:rFonts w:ascii="Arial" w:hAnsi="Arial" w:cs="Arial"/>
        </w:rPr>
        <w:t>Banquier</w:t>
      </w:r>
      <w:proofErr w:type="spellEnd"/>
      <w:r>
        <w:rPr>
          <w:rFonts w:ascii="Arial" w:hAnsi="Arial" w:cs="Arial"/>
        </w:rPr>
        <w:t xml:space="preserve"> Straßburger angehörige, vormals Graf </w:t>
      </w:r>
      <w:proofErr w:type="spellStart"/>
      <w:r>
        <w:rPr>
          <w:rFonts w:ascii="Arial" w:hAnsi="Arial" w:cs="Arial"/>
        </w:rPr>
        <w:t>Königsfeldi</w:t>
      </w:r>
      <w:proofErr w:type="spellEnd"/>
      <w:r>
        <w:rPr>
          <w:rFonts w:ascii="Arial" w:hAnsi="Arial" w:cs="Arial"/>
        </w:rPr>
        <w:t>-</w:t>
      </w:r>
    </w:p>
    <w:p w14:paraId="58F7E35E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sche</w:t>
      </w:r>
      <w:proofErr w:type="spellEnd"/>
      <w:r>
        <w:rPr>
          <w:rFonts w:ascii="Arial" w:hAnsi="Arial" w:cs="Arial"/>
        </w:rPr>
        <w:t xml:space="preserve"> Haus an der Salvators Straße unter folgenden Bedingnissen in </w:t>
      </w:r>
      <w:proofErr w:type="spellStart"/>
      <w:r>
        <w:rPr>
          <w:rFonts w:ascii="Arial" w:hAnsi="Arial" w:cs="Arial"/>
        </w:rPr>
        <w:t>folge</w:t>
      </w:r>
      <w:proofErr w:type="spellEnd"/>
      <w:r>
        <w:rPr>
          <w:rFonts w:ascii="Arial" w:hAnsi="Arial" w:cs="Arial"/>
        </w:rPr>
        <w:t xml:space="preserve"> Verkaufs-Erklärung des </w:t>
      </w:r>
      <w:proofErr w:type="spellStart"/>
      <w:r>
        <w:rPr>
          <w:rFonts w:ascii="Arial" w:hAnsi="Arial" w:cs="Arial"/>
        </w:rPr>
        <w:t>Banquier</w:t>
      </w:r>
      <w:proofErr w:type="spellEnd"/>
    </w:p>
    <w:p w14:paraId="38DA68C9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Straßburger vom 4</w:t>
      </w:r>
      <w:r>
        <w:rPr>
          <w:rFonts w:ascii="Arial" w:hAnsi="Arial" w:cs="Arial"/>
          <w:vertAlign w:val="superscript"/>
        </w:rPr>
        <w:t>tn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dieß</w:t>
      </w:r>
      <w:proofErr w:type="spellEnd"/>
      <w:r>
        <w:rPr>
          <w:rFonts w:ascii="Arial" w:hAnsi="Arial" w:cs="Arial"/>
        </w:rPr>
        <w:t xml:space="preserve"> um die Summe von siebenzig tausend Gulden, dann den Betrag von acht hundert zwölf</w:t>
      </w:r>
    </w:p>
    <w:p w14:paraId="2DF2C67B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Gulden für die nach einem besonders aufgenommenen Inventar </w:t>
      </w:r>
      <w:proofErr w:type="gramStart"/>
      <w:r>
        <w:rPr>
          <w:rFonts w:ascii="Arial" w:hAnsi="Arial" w:cs="Arial"/>
        </w:rPr>
        <w:t>bei gedachten Hause</w:t>
      </w:r>
      <w:proofErr w:type="gramEnd"/>
      <w:r>
        <w:rPr>
          <w:rFonts w:ascii="Arial" w:hAnsi="Arial" w:cs="Arial"/>
        </w:rPr>
        <w:t xml:space="preserve"> befindlichen Mobilien </w:t>
      </w:r>
      <w:proofErr w:type="spellStart"/>
      <w:r>
        <w:rPr>
          <w:rFonts w:ascii="Arial" w:hAnsi="Arial" w:cs="Arial"/>
        </w:rPr>
        <w:t>anzukau</w:t>
      </w:r>
      <w:proofErr w:type="spellEnd"/>
      <w:r>
        <w:rPr>
          <w:rFonts w:ascii="Arial" w:hAnsi="Arial" w:cs="Arial"/>
        </w:rPr>
        <w:t>-</w:t>
      </w:r>
    </w:p>
    <w:p w14:paraId="55B51FE5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fen</w:t>
      </w:r>
      <w:proofErr w:type="spellEnd"/>
      <w:r>
        <w:rPr>
          <w:rFonts w:ascii="Arial" w:hAnsi="Arial" w:cs="Arial"/>
        </w:rPr>
        <w:t xml:space="preserve">, und die königliche Central Staats Cassa zur Leistung der </w:t>
      </w:r>
      <w:proofErr w:type="spellStart"/>
      <w:r>
        <w:rPr>
          <w:rFonts w:ascii="Arial" w:hAnsi="Arial" w:cs="Arial"/>
        </w:rPr>
        <w:t>stipulirten</w:t>
      </w:r>
      <w:proofErr w:type="spellEnd"/>
      <w:r>
        <w:rPr>
          <w:rFonts w:ascii="Arial" w:hAnsi="Arial" w:cs="Arial"/>
        </w:rPr>
        <w:t xml:space="preserve"> Zahlungen bereits anzuweisen. </w:t>
      </w: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hat </w:t>
      </w:r>
      <w:proofErr w:type="spellStart"/>
      <w:r>
        <w:rPr>
          <w:rFonts w:ascii="Arial" w:hAnsi="Arial" w:cs="Arial"/>
        </w:rPr>
        <w:t>Banquier</w:t>
      </w:r>
      <w:proofErr w:type="spellEnd"/>
    </w:p>
    <w:p w14:paraId="20956B69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Straßburger das besagte Haus mit allem was </w:t>
      </w:r>
      <w:proofErr w:type="spellStart"/>
      <w:r>
        <w:rPr>
          <w:rFonts w:ascii="Arial" w:hAnsi="Arial" w:cs="Arial"/>
        </w:rPr>
        <w:t>nieth</w:t>
      </w:r>
      <w:proofErr w:type="spellEnd"/>
      <w:r>
        <w:rPr>
          <w:rFonts w:ascii="Arial" w:hAnsi="Arial" w:cs="Arial"/>
        </w:rPr>
        <w:t xml:space="preserve">- und </w:t>
      </w:r>
      <w:proofErr w:type="spellStart"/>
      <w:r>
        <w:rPr>
          <w:rFonts w:ascii="Arial" w:hAnsi="Arial" w:cs="Arial"/>
        </w:rPr>
        <w:t>naglfest</w:t>
      </w:r>
      <w:proofErr w:type="spellEnd"/>
      <w:r>
        <w:rPr>
          <w:rFonts w:ascii="Arial" w:hAnsi="Arial" w:cs="Arial"/>
        </w:rPr>
        <w:t xml:space="preserve"> ist, um die Summe von siebenzig tausend Gulden</w:t>
      </w:r>
    </w:p>
    <w:p w14:paraId="7D3C077D" w14:textId="77777777" w:rsidR="00DA5EBE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an das allerhöchste </w:t>
      </w:r>
      <w:proofErr w:type="spellStart"/>
      <w:r>
        <w:rPr>
          <w:rFonts w:ascii="Arial" w:hAnsi="Arial" w:cs="Arial"/>
        </w:rPr>
        <w:t>Aerar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abgetretten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wovom</w:t>
      </w:r>
      <w:proofErr w:type="spellEnd"/>
      <w:r>
        <w:rPr>
          <w:rFonts w:ascii="Arial" w:hAnsi="Arial" w:cs="Arial"/>
        </w:rPr>
        <w:t xml:space="preserve"> [!] am Tage der gerichtlichen Kaufs-Briefs-Errichtung im </w:t>
      </w:r>
      <w:proofErr w:type="spellStart"/>
      <w:r>
        <w:rPr>
          <w:rFonts w:ascii="Arial" w:hAnsi="Arial" w:cs="Arial"/>
        </w:rPr>
        <w:t>baaren</w:t>
      </w:r>
      <w:proofErr w:type="spellEnd"/>
      <w:r>
        <w:rPr>
          <w:rFonts w:ascii="Arial" w:hAnsi="Arial" w:cs="Arial"/>
        </w:rPr>
        <w:t xml:space="preserve"> 25000 f</w:t>
      </w:r>
    </w:p>
    <w:p w14:paraId="1F465F1B" w14:textId="3E34736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verabfolgt, </w:t>
      </w: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von diesem Tage an über die </w:t>
      </w:r>
      <w:proofErr w:type="spellStart"/>
      <w:r>
        <w:rPr>
          <w:rFonts w:ascii="Arial" w:hAnsi="Arial" w:cs="Arial"/>
        </w:rPr>
        <w:t>restirende</w:t>
      </w:r>
      <w:proofErr w:type="spellEnd"/>
      <w:r>
        <w:rPr>
          <w:rFonts w:ascii="Arial" w:hAnsi="Arial" w:cs="Arial"/>
        </w:rPr>
        <w:t xml:space="preserve"> Summe das fortlaufende Interesse zu 6 ½ pro </w:t>
      </w:r>
      <w:proofErr w:type="spellStart"/>
      <w:r>
        <w:rPr>
          <w:rFonts w:ascii="Arial" w:hAnsi="Arial" w:cs="Arial"/>
        </w:rPr>
        <w:t>Cento</w:t>
      </w:r>
      <w:proofErr w:type="spellEnd"/>
      <w:r>
        <w:rPr>
          <w:rFonts w:ascii="Arial" w:hAnsi="Arial" w:cs="Arial"/>
        </w:rPr>
        <w:t xml:space="preserve"> vergütet,</w:t>
      </w:r>
    </w:p>
    <w:p w14:paraId="69BB5EFB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und endlich </w:t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in Zeit 3 Monat </w:t>
      </w:r>
      <w:proofErr w:type="gramStart"/>
      <w:r>
        <w:rPr>
          <w:rFonts w:ascii="Arial" w:hAnsi="Arial" w:cs="Arial"/>
        </w:rPr>
        <w:t>von obigen Tage</w:t>
      </w:r>
      <w:proofErr w:type="gramEnd"/>
      <w:r>
        <w:rPr>
          <w:rFonts w:ascii="Arial" w:hAnsi="Arial" w:cs="Arial"/>
        </w:rPr>
        <w:t xml:space="preserve"> an eine Frist von 6000 f, dann nach </w:t>
      </w:r>
      <w:proofErr w:type="spellStart"/>
      <w:r>
        <w:rPr>
          <w:rFonts w:ascii="Arial" w:hAnsi="Arial" w:cs="Arial"/>
        </w:rPr>
        <w:t>weitern</w:t>
      </w:r>
      <w:proofErr w:type="spellEnd"/>
      <w:r>
        <w:rPr>
          <w:rFonts w:ascii="Arial" w:hAnsi="Arial" w:cs="Arial"/>
        </w:rPr>
        <w:t xml:space="preserve"> 3 Monaten eine </w:t>
      </w:r>
      <w:proofErr w:type="spellStart"/>
      <w:r>
        <w:rPr>
          <w:rFonts w:ascii="Arial" w:hAnsi="Arial" w:cs="Arial"/>
        </w:rPr>
        <w:t>derley</w:t>
      </w:r>
      <w:proofErr w:type="spellEnd"/>
    </w:p>
    <w:p w14:paraId="30DA0378" w14:textId="77777777" w:rsidR="00DA5EBE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mit 4000 f im </w:t>
      </w:r>
      <w:proofErr w:type="spellStart"/>
      <w:r>
        <w:rPr>
          <w:rFonts w:ascii="Arial" w:hAnsi="Arial" w:cs="Arial"/>
        </w:rPr>
        <w:t>Baaren</w:t>
      </w:r>
      <w:proofErr w:type="spellEnd"/>
      <w:r>
        <w:rPr>
          <w:rFonts w:ascii="Arial" w:hAnsi="Arial" w:cs="Arial"/>
        </w:rPr>
        <w:t xml:space="preserve"> bezahlt werden. </w:t>
      </w:r>
      <w:r>
        <w:rPr>
          <w:rFonts w:ascii="Arial" w:hAnsi="Arial" w:cs="Arial"/>
          <w:b/>
        </w:rPr>
        <w:t>IV</w:t>
      </w:r>
      <w:r>
        <w:rPr>
          <w:rFonts w:ascii="Arial" w:hAnsi="Arial" w:cs="Arial"/>
        </w:rPr>
        <w:t>. wogegen sich Verkäufer begnügt hat, die übrigens noch restierende</w:t>
      </w:r>
    </w:p>
    <w:p w14:paraId="5437AAA9" w14:textId="3BA7D66E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Summe von 35.000 f nebst dem fortlaufenden zu 6 ½ pro </w:t>
      </w:r>
      <w:proofErr w:type="spellStart"/>
      <w:r>
        <w:rPr>
          <w:rFonts w:ascii="Arial" w:hAnsi="Arial" w:cs="Arial"/>
        </w:rPr>
        <w:t>Cento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stipulirten</w:t>
      </w:r>
      <w:proofErr w:type="spellEnd"/>
      <w:r>
        <w:rPr>
          <w:rFonts w:ascii="Arial" w:hAnsi="Arial" w:cs="Arial"/>
        </w:rPr>
        <w:t xml:space="preserve"> Interessen, in so </w:t>
      </w:r>
      <w:proofErr w:type="spellStart"/>
      <w:r>
        <w:rPr>
          <w:rFonts w:ascii="Arial" w:hAnsi="Arial" w:cs="Arial"/>
        </w:rPr>
        <w:t>ferne</w:t>
      </w:r>
      <w:proofErr w:type="spellEnd"/>
      <w:r>
        <w:rPr>
          <w:rFonts w:ascii="Arial" w:hAnsi="Arial" w:cs="Arial"/>
        </w:rPr>
        <w:t xml:space="preserve"> nicht allenfalls eine</w:t>
      </w:r>
    </w:p>
    <w:p w14:paraId="769AE950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stärkere Zahlung beliebt werden will, nach </w:t>
      </w:r>
      <w:proofErr w:type="spellStart"/>
      <w:r>
        <w:rPr>
          <w:rFonts w:ascii="Arial" w:hAnsi="Arial" w:cs="Arial"/>
        </w:rPr>
        <w:t>Ausfluß</w:t>
      </w:r>
      <w:proofErr w:type="spellEnd"/>
      <w:r>
        <w:rPr>
          <w:rFonts w:ascii="Arial" w:hAnsi="Arial" w:cs="Arial"/>
        </w:rPr>
        <w:t xml:space="preserve"> obiger sechs Monate in monatlichen Fristen zu 1000 f zu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>-</w:t>
      </w:r>
    </w:p>
    <w:p w14:paraId="2FF58CB0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pfangen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ausserdem</w:t>
      </w:r>
      <w:proofErr w:type="spellEnd"/>
      <w:r>
        <w:rPr>
          <w:rFonts w:ascii="Arial" w:hAnsi="Arial" w:cs="Arial"/>
        </w:rPr>
        <w:t xml:space="preserve"> hat </w:t>
      </w:r>
      <w:proofErr w:type="spellStart"/>
      <w:r>
        <w:rPr>
          <w:rFonts w:ascii="Arial" w:hAnsi="Arial" w:cs="Arial"/>
        </w:rPr>
        <w:t>Banquier</w:t>
      </w:r>
      <w:proofErr w:type="spellEnd"/>
      <w:r>
        <w:rPr>
          <w:rFonts w:ascii="Arial" w:hAnsi="Arial" w:cs="Arial"/>
        </w:rPr>
        <w:t xml:space="preserve"> Straßburger die </w:t>
      </w:r>
      <w:proofErr w:type="gramStart"/>
      <w:r>
        <w:rPr>
          <w:rFonts w:ascii="Arial" w:hAnsi="Arial" w:cs="Arial"/>
        </w:rPr>
        <w:t>in den obigen Inventar</w:t>
      </w:r>
      <w:proofErr w:type="gramEnd"/>
      <w:r>
        <w:rPr>
          <w:rFonts w:ascii="Arial" w:hAnsi="Arial" w:cs="Arial"/>
        </w:rPr>
        <w:t xml:space="preserve"> bezeichneten, und im Hause </w:t>
      </w:r>
      <w:proofErr w:type="spellStart"/>
      <w:r>
        <w:rPr>
          <w:rFonts w:ascii="Arial" w:hAnsi="Arial" w:cs="Arial"/>
        </w:rPr>
        <w:t>befindli</w:t>
      </w:r>
      <w:proofErr w:type="spellEnd"/>
      <w:r>
        <w:rPr>
          <w:rFonts w:ascii="Arial" w:hAnsi="Arial" w:cs="Arial"/>
        </w:rPr>
        <w:t>-</w:t>
      </w:r>
    </w:p>
    <w:p w14:paraId="7A2301B1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chen</w:t>
      </w:r>
      <w:proofErr w:type="spellEnd"/>
      <w:r>
        <w:rPr>
          <w:rFonts w:ascii="Arial" w:hAnsi="Arial" w:cs="Arial"/>
        </w:rPr>
        <w:t xml:space="preserve"> Spiegel, Kästen, Schränke, und andere </w:t>
      </w:r>
      <w:proofErr w:type="spellStart"/>
      <w:r>
        <w:rPr>
          <w:rFonts w:ascii="Arial" w:hAnsi="Arial" w:cs="Arial"/>
        </w:rPr>
        <w:t>Meubles</w:t>
      </w:r>
      <w:proofErr w:type="spellEnd"/>
      <w:r>
        <w:rPr>
          <w:rFonts w:ascii="Arial" w:hAnsi="Arial" w:cs="Arial"/>
        </w:rPr>
        <w:t xml:space="preserve"> um die </w:t>
      </w:r>
      <w:proofErr w:type="spellStart"/>
      <w:r>
        <w:rPr>
          <w:rFonts w:ascii="Arial" w:hAnsi="Arial" w:cs="Arial"/>
        </w:rPr>
        <w:t>überhauptige</w:t>
      </w:r>
      <w:proofErr w:type="spellEnd"/>
      <w:r>
        <w:rPr>
          <w:rFonts w:ascii="Arial" w:hAnsi="Arial" w:cs="Arial"/>
        </w:rPr>
        <w:t xml:space="preserve"> Summe von 812 f überlassen. </w:t>
      </w:r>
      <w:r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Werden</w:t>
      </w:r>
    </w:p>
    <w:p w14:paraId="2C04E7A0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die auf den Besitz dieses Hauses Bezug habenden </w:t>
      </w:r>
      <w:proofErr w:type="spellStart"/>
      <w:r>
        <w:rPr>
          <w:rFonts w:ascii="Arial" w:hAnsi="Arial" w:cs="Arial"/>
        </w:rPr>
        <w:t>Pappiere</w:t>
      </w:r>
      <w:proofErr w:type="spellEnd"/>
      <w:r>
        <w:rPr>
          <w:rFonts w:ascii="Arial" w:hAnsi="Arial" w:cs="Arial"/>
        </w:rPr>
        <w:t xml:space="preserve"> am Tage der Kaufbriefs-Errichtung </w:t>
      </w:r>
      <w:proofErr w:type="spellStart"/>
      <w:r>
        <w:rPr>
          <w:rFonts w:ascii="Arial" w:hAnsi="Arial" w:cs="Arial"/>
        </w:rPr>
        <w:t>abgetretten</w:t>
      </w:r>
      <w:proofErr w:type="spellEnd"/>
      <w:r>
        <w:rPr>
          <w:rFonts w:ascii="Arial" w:hAnsi="Arial" w:cs="Arial"/>
        </w:rPr>
        <w:t>, und die</w:t>
      </w:r>
    </w:p>
    <w:p w14:paraId="5336B692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Schlüsseln des Hauses an den Bevollmächtigten abgegeben. </w:t>
      </w:r>
      <w:r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 xml:space="preserve"> Die Kosten der Kaufbriefs-Errichtung werden dem</w:t>
      </w:r>
    </w:p>
    <w:p w14:paraId="7506E9E2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Aerar</w:t>
      </w:r>
      <w:proofErr w:type="spellEnd"/>
      <w:r>
        <w:rPr>
          <w:rFonts w:ascii="Arial" w:hAnsi="Arial" w:cs="Arial"/>
        </w:rPr>
        <w:t xml:space="preserve"> in Verrechnung gebracht. </w:t>
      </w: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 xml:space="preserve"> Hat sich Verkäufer bis zur Entrichtung des Kaufschillings das </w:t>
      </w:r>
      <w:proofErr w:type="spellStart"/>
      <w:r>
        <w:rPr>
          <w:rFonts w:ascii="Arial" w:hAnsi="Arial" w:cs="Arial"/>
        </w:rPr>
        <w:t>Constitutum</w:t>
      </w:r>
      <w:proofErr w:type="spellEnd"/>
    </w:p>
    <w:p w14:paraId="2547840E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possessorium</w:t>
      </w:r>
      <w:proofErr w:type="spellEnd"/>
      <w:r>
        <w:rPr>
          <w:rFonts w:ascii="Arial" w:hAnsi="Arial" w:cs="Arial"/>
        </w:rPr>
        <w:t xml:space="preserve"> vorbehalten, dagegen aber auch landesübliche Gewährschaft geleistet, und sich zugleich dahin verbürgt,</w:t>
      </w:r>
    </w:p>
    <w:p w14:paraId="43A1D7CA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auf diesem bisher von ihm </w:t>
      </w:r>
      <w:proofErr w:type="spellStart"/>
      <w:r>
        <w:rPr>
          <w:rFonts w:ascii="Arial" w:hAnsi="Arial" w:cs="Arial"/>
        </w:rPr>
        <w:t>frey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eigenthümlich</w:t>
      </w:r>
      <w:proofErr w:type="spellEnd"/>
      <w:r>
        <w:rPr>
          <w:rFonts w:ascii="Arial" w:hAnsi="Arial" w:cs="Arial"/>
        </w:rPr>
        <w:t xml:space="preserve"> besessenen Hause auch nicht die geringste Schuld hafte.</w:t>
      </w:r>
    </w:p>
    <w:p w14:paraId="32E03DE5" w14:textId="77777777" w:rsidR="00C029FB" w:rsidRDefault="00C029FB" w:rsidP="00C029FB">
      <w:pPr>
        <w:pStyle w:val="Funotentext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Alles getreulich und ohne Gefährde.</w:t>
      </w:r>
    </w:p>
    <w:p w14:paraId="5FB3480A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Dessen zur wahren Urkunde hat man, nachdem sich </w:t>
      </w:r>
      <w:proofErr w:type="spellStart"/>
      <w:r>
        <w:rPr>
          <w:rFonts w:ascii="Arial" w:hAnsi="Arial" w:cs="Arial"/>
        </w:rPr>
        <w:t>ehevor</w:t>
      </w:r>
      <w:proofErr w:type="spellEnd"/>
      <w:r>
        <w:rPr>
          <w:rFonts w:ascii="Arial" w:hAnsi="Arial" w:cs="Arial"/>
        </w:rPr>
        <w:t xml:space="preserve"> Verkäufer Straßburger nicht nur über den Ankaufs-</w:t>
      </w:r>
      <w:proofErr w:type="spellStart"/>
      <w:r>
        <w:rPr>
          <w:rFonts w:ascii="Arial" w:hAnsi="Arial" w:cs="Arial"/>
        </w:rPr>
        <w:t>Titl</w:t>
      </w:r>
      <w:proofErr w:type="spellEnd"/>
      <w:r>
        <w:rPr>
          <w:rFonts w:ascii="Arial" w:hAnsi="Arial" w:cs="Arial"/>
        </w:rPr>
        <w:t xml:space="preserve"> dieses</w:t>
      </w:r>
    </w:p>
    <w:p w14:paraId="7BDF9D44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vormalig Graf </w:t>
      </w:r>
      <w:proofErr w:type="spellStart"/>
      <w:r>
        <w:rPr>
          <w:rFonts w:ascii="Arial" w:hAnsi="Arial" w:cs="Arial"/>
        </w:rPr>
        <w:t>Königsfeldischen</w:t>
      </w:r>
      <w:proofErr w:type="spellEnd"/>
      <w:r>
        <w:rPr>
          <w:rFonts w:ascii="Arial" w:hAnsi="Arial" w:cs="Arial"/>
        </w:rPr>
        <w:t xml:space="preserve"> Hauses, sondern auch über die Abbezahlung des Graf </w:t>
      </w:r>
      <w:proofErr w:type="spellStart"/>
      <w:r>
        <w:rPr>
          <w:rFonts w:ascii="Arial" w:hAnsi="Arial" w:cs="Arial"/>
        </w:rPr>
        <w:t>Königsfeldischen</w:t>
      </w:r>
      <w:proofErr w:type="spellEnd"/>
      <w:r>
        <w:rPr>
          <w:rFonts w:ascii="Arial" w:hAnsi="Arial" w:cs="Arial"/>
        </w:rPr>
        <w:t xml:space="preserve"> Kaufschillings legal</w:t>
      </w:r>
    </w:p>
    <w:p w14:paraId="4CA140A6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ausgewiesen, und </w:t>
      </w:r>
      <w:proofErr w:type="spellStart"/>
      <w:r>
        <w:rPr>
          <w:rFonts w:ascii="Arial" w:hAnsi="Arial" w:cs="Arial"/>
        </w:rPr>
        <w:t>überdieß</w:t>
      </w:r>
      <w:proofErr w:type="spellEnd"/>
      <w:r>
        <w:rPr>
          <w:rFonts w:ascii="Arial" w:hAnsi="Arial" w:cs="Arial"/>
        </w:rPr>
        <w:t xml:space="preserve"> am 13</w:t>
      </w:r>
      <w:r>
        <w:rPr>
          <w:rFonts w:ascii="Arial" w:hAnsi="Arial" w:cs="Arial"/>
          <w:vertAlign w:val="superscript"/>
        </w:rPr>
        <w:t>ten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dieß</w:t>
      </w:r>
      <w:proofErr w:type="spellEnd"/>
      <w:r>
        <w:rPr>
          <w:rFonts w:ascii="Arial" w:hAnsi="Arial" w:cs="Arial"/>
        </w:rPr>
        <w:t xml:space="preserve">, vorstehende </w:t>
      </w:r>
      <w:proofErr w:type="spellStart"/>
      <w:r>
        <w:rPr>
          <w:rFonts w:ascii="Arial" w:hAnsi="Arial" w:cs="Arial"/>
        </w:rPr>
        <w:t>sämmtliche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Kaufsbedingnisse</w:t>
      </w:r>
      <w:proofErr w:type="spellEnd"/>
      <w:r>
        <w:rPr>
          <w:rFonts w:ascii="Arial" w:hAnsi="Arial" w:cs="Arial"/>
        </w:rPr>
        <w:t xml:space="preserve"> auch seiner </w:t>
      </w:r>
      <w:proofErr w:type="spellStart"/>
      <w:r>
        <w:rPr>
          <w:rFonts w:ascii="Arial" w:hAnsi="Arial" w:cs="Arial"/>
        </w:rPr>
        <w:t>Seits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durchgehends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Commissio</w:t>
      </w:r>
      <w:proofErr w:type="spellEnd"/>
      <w:r>
        <w:rPr>
          <w:rFonts w:ascii="Arial" w:hAnsi="Arial" w:cs="Arial"/>
        </w:rPr>
        <w:t>-</w:t>
      </w:r>
    </w:p>
    <w:p w14:paraId="6139FF63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naliter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protocollum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bestättigest</w:t>
      </w:r>
      <w:proofErr w:type="spellEnd"/>
      <w:r>
        <w:rPr>
          <w:rFonts w:ascii="Arial" w:hAnsi="Arial" w:cs="Arial"/>
        </w:rPr>
        <w:t xml:space="preserve"> hat, Eingangs genannte Behausung vom königlichen Stadtgerichts wegen als ein nun-</w:t>
      </w:r>
    </w:p>
    <w:p w14:paraId="09076610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mehriges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Eigenthum</w:t>
      </w:r>
      <w:proofErr w:type="spellEnd"/>
      <w:r>
        <w:rPr>
          <w:rFonts w:ascii="Arial" w:hAnsi="Arial" w:cs="Arial"/>
        </w:rPr>
        <w:t xml:space="preserve"> des allerhöchsten Staats </w:t>
      </w:r>
      <w:proofErr w:type="spellStart"/>
      <w:r>
        <w:rPr>
          <w:rFonts w:ascii="Arial" w:hAnsi="Arial" w:cs="Arial"/>
        </w:rPr>
        <w:t>Aerars</w:t>
      </w:r>
      <w:proofErr w:type="spellEnd"/>
      <w:r>
        <w:rPr>
          <w:rFonts w:ascii="Arial" w:hAnsi="Arial" w:cs="Arial"/>
        </w:rPr>
        <w:t xml:space="preserve"> im hiesigen Stadtgrundbuche K[</w:t>
      </w:r>
      <w:proofErr w:type="spellStart"/>
      <w:r>
        <w:rPr>
          <w:rFonts w:ascii="Arial" w:hAnsi="Arial" w:cs="Arial"/>
        </w:rPr>
        <w:t>reuz</w:t>
      </w:r>
      <w:proofErr w:type="spellEnd"/>
      <w:r>
        <w:rPr>
          <w:rFonts w:ascii="Arial" w:hAnsi="Arial" w:cs="Arial"/>
        </w:rPr>
        <w:t>]/V[</w:t>
      </w:r>
      <w:proofErr w:type="spellStart"/>
      <w:r>
        <w:rPr>
          <w:rFonts w:ascii="Arial" w:hAnsi="Arial" w:cs="Arial"/>
        </w:rPr>
        <w:t>iertel</w:t>
      </w:r>
      <w:proofErr w:type="spellEnd"/>
      <w:r>
        <w:rPr>
          <w:rFonts w:ascii="Arial" w:hAnsi="Arial" w:cs="Arial"/>
        </w:rPr>
        <w:t xml:space="preserve">] </w:t>
      </w:r>
      <w:proofErr w:type="spellStart"/>
      <w:r>
        <w:rPr>
          <w:rFonts w:ascii="Arial" w:hAnsi="Arial" w:cs="Arial"/>
        </w:rPr>
        <w:t>folio</w:t>
      </w:r>
      <w:proofErr w:type="spellEnd"/>
      <w:r>
        <w:rPr>
          <w:rFonts w:ascii="Arial" w:hAnsi="Arial" w:cs="Arial"/>
        </w:rPr>
        <w:t xml:space="preserve"> 336, vorgetragen, sofort</w:t>
      </w:r>
    </w:p>
    <w:p w14:paraId="7BE33945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auch gegenwärtige Kaufs-Urkunde obrigkeitlich in </w:t>
      </w:r>
      <w:proofErr w:type="spellStart"/>
      <w:r>
        <w:rPr>
          <w:rFonts w:ascii="Arial" w:hAnsi="Arial" w:cs="Arial"/>
        </w:rPr>
        <w:t>duplo</w:t>
      </w:r>
      <w:proofErr w:type="spellEnd"/>
      <w:r>
        <w:rPr>
          <w:rFonts w:ascii="Arial" w:hAnsi="Arial" w:cs="Arial"/>
        </w:rPr>
        <w:t xml:space="preserve"> errichtet, und gerichtlich </w:t>
      </w:r>
      <w:proofErr w:type="spellStart"/>
      <w:r>
        <w:rPr>
          <w:rFonts w:ascii="Arial" w:hAnsi="Arial" w:cs="Arial"/>
        </w:rPr>
        <w:t>ausgefertiget</w:t>
      </w:r>
      <w:proofErr w:type="spellEnd"/>
      <w:r>
        <w:rPr>
          <w:rFonts w:ascii="Arial" w:hAnsi="Arial" w:cs="Arial"/>
        </w:rPr>
        <w:t>. So geschehen den</w:t>
      </w:r>
    </w:p>
    <w:p w14:paraId="5718F484" w14:textId="77777777" w:rsidR="00C029FB" w:rsidRDefault="00C029FB" w:rsidP="00C029FB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sieben und zwanzigsten </w:t>
      </w:r>
      <w:proofErr w:type="spellStart"/>
      <w:r>
        <w:rPr>
          <w:rFonts w:ascii="Arial" w:hAnsi="Arial" w:cs="Arial"/>
        </w:rPr>
        <w:t>Juny</w:t>
      </w:r>
      <w:proofErr w:type="spellEnd"/>
      <w:r>
        <w:rPr>
          <w:rFonts w:ascii="Arial" w:hAnsi="Arial" w:cs="Arial"/>
        </w:rPr>
        <w:t xml:space="preserve"> im Jahr Eintausend acht hundert und achtzehn.</w:t>
      </w:r>
    </w:p>
    <w:p w14:paraId="73694DE2" w14:textId="77777777" w:rsidR="00C029FB" w:rsidRDefault="00C029FB" w:rsidP="00C029FB">
      <w:pPr>
        <w:pStyle w:val="Funotentext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Königlich </w:t>
      </w:r>
      <w:proofErr w:type="spellStart"/>
      <w:r>
        <w:rPr>
          <w:rFonts w:ascii="Arial" w:hAnsi="Arial" w:cs="Arial"/>
          <w:b/>
        </w:rPr>
        <w:t>Baierisches</w:t>
      </w:r>
      <w:proofErr w:type="spellEnd"/>
      <w:r>
        <w:rPr>
          <w:rFonts w:ascii="Arial" w:hAnsi="Arial" w:cs="Arial"/>
          <w:b/>
        </w:rPr>
        <w:t xml:space="preserve"> Stadtgericht München</w:t>
      </w:r>
    </w:p>
    <w:p w14:paraId="29DDC074" w14:textId="77777777" w:rsidR="00C029FB" w:rsidRDefault="00C029FB" w:rsidP="00C029FB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[Georg Simon] Gerngroß D[i]r[e]</w:t>
      </w:r>
      <w:proofErr w:type="spellStart"/>
      <w:r>
        <w:rPr>
          <w:rFonts w:ascii="Arial" w:hAnsi="Arial" w:cs="Arial"/>
        </w:rPr>
        <w:t>kt</w:t>
      </w:r>
      <w:proofErr w:type="spellEnd"/>
      <w:r>
        <w:rPr>
          <w:rFonts w:ascii="Arial" w:hAnsi="Arial" w:cs="Arial"/>
        </w:rPr>
        <w:t>[o]r</w:t>
      </w:r>
    </w:p>
    <w:p w14:paraId="435FB913" w14:textId="78FE3EAF" w:rsidR="00B46940" w:rsidRDefault="00C029FB" w:rsidP="00C029FB">
      <w:pPr>
        <w:tabs>
          <w:tab w:val="left" w:pos="-1440"/>
          <w:tab w:val="left" w:pos="-720"/>
        </w:tabs>
        <w:suppressAutoHyphens/>
        <w:spacing w:before="120"/>
        <w:jc w:val="right"/>
      </w:pPr>
      <w:r>
        <w:rPr>
          <w:rFonts w:ascii="Arial" w:hAnsi="Arial" w:cs="Arial"/>
        </w:rPr>
        <w:t xml:space="preserve">[Maximilian] v. </w:t>
      </w:r>
      <w:proofErr w:type="spellStart"/>
      <w:r>
        <w:rPr>
          <w:rFonts w:ascii="Arial" w:hAnsi="Arial" w:cs="Arial"/>
        </w:rPr>
        <w:t>Schmadl</w:t>
      </w:r>
      <w:proofErr w:type="spellEnd"/>
    </w:p>
    <w:sectPr w:rsidR="00B46940" w:rsidSect="0087661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FB"/>
    <w:rsid w:val="00876610"/>
    <w:rsid w:val="00B46940"/>
    <w:rsid w:val="00C029FB"/>
    <w:rsid w:val="00C32E6E"/>
    <w:rsid w:val="00D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603A"/>
  <w15:chartTrackingRefBased/>
  <w15:docId w15:val="{1F19295E-31A5-4C19-8332-0DB29149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C029FB"/>
  </w:style>
  <w:style w:type="character" w:customStyle="1" w:styleId="FunotentextZchn">
    <w:name w:val="Fußnotentext Zchn"/>
    <w:basedOn w:val="Absatz-Standardschriftart"/>
    <w:link w:val="Funotentext"/>
    <w:uiPriority w:val="99"/>
    <w:rsid w:val="00C029F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4</cp:revision>
  <dcterms:created xsi:type="dcterms:W3CDTF">2021-01-18T06:48:00Z</dcterms:created>
  <dcterms:modified xsi:type="dcterms:W3CDTF">2021-01-21T10:21:00Z</dcterms:modified>
</cp:coreProperties>
</file>