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berschrift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4862195</wp:posOffset>
            </wp:positionH>
            <wp:positionV relativeFrom="paragraph">
              <wp:posOffset>-1905</wp:posOffset>
            </wp:positionV>
            <wp:extent cx="1615440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396" y="21036"/>
                <wp:lineTo x="21396" y="0"/>
                <wp:lineTo x="0" y="0"/>
              </wp:wrapPolygon>
            </wp:wrapThrough>
            <wp:docPr id="2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Stimmzettel </w:t>
      </w:r>
    </w:p>
    <w:p>
      <w:pPr>
        <w:spacing w:after="60"/>
        <w:rPr>
          <w:rFonts w:ascii="Arial" w:hAnsi="Arial"/>
          <w:sz w:val="32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/>
          <w:sz w:val="24"/>
        </w:rPr>
        <w:t>für die Wahl des Gemeinderates am 20. März 2022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bookmarkStart w:id="0" w:name="_Hlk82607658"/>
      <w:r>
        <w:rPr>
          <w:rFonts w:ascii="Arial" w:hAnsi="Arial" w:cs="Arial"/>
          <w:sz w:val="20"/>
        </w:rPr>
        <w:t>(gemäß § 11 Abs. 2 der Wahlordnung für Gemeinderäte in den</w:t>
      </w:r>
    </w:p>
    <w:p>
      <w:pPr>
        <w:spacing w:after="60"/>
        <w:rPr>
          <w:sz w:val="20"/>
        </w:rPr>
      </w:pPr>
      <w:r>
        <w:rPr>
          <w:rFonts w:ascii="Arial" w:hAnsi="Arial" w:cs="Arial"/>
          <w:sz w:val="20"/>
        </w:rPr>
        <w:t>Muttersprachigen Katholischen Gemeinden)</w:t>
      </w:r>
      <w:bookmarkEnd w:id="0"/>
      <w:r>
        <w:rPr>
          <w:rFonts w:ascii="Arial" w:hAnsi="Arial"/>
          <w:noProof/>
          <w:sz w:val="20"/>
        </w:rPr>
        <w:t xml:space="preserve"> </w:t>
      </w:r>
    </w:p>
    <w:tbl>
      <w:tblPr>
        <w:tblW w:w="1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505"/>
        <w:gridCol w:w="8505"/>
      </w:tblGrid>
      <w:tr>
        <w:trPr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Muttersprachige Gemeinde: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2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" w:name="Text140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"/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40"/>
              <w:rPr>
                <w:rFonts w:ascii="Arial" w:hAnsi="Arial"/>
                <w:b/>
                <w:sz w:val="20"/>
              </w:rPr>
            </w:pPr>
          </w:p>
        </w:tc>
      </w:tr>
    </w:tbl>
    <w:p>
      <w:pPr>
        <w:rPr>
          <w:rFonts w:ascii="Arial" w:hAnsi="Arial"/>
          <w:sz w:val="14"/>
          <w:szCs w:val="8"/>
        </w:rPr>
      </w:pPr>
    </w:p>
    <w:p>
      <w:pPr>
        <w:pStyle w:val="berschrift2"/>
        <w:spacing w:after="60"/>
      </w:pPr>
      <w:r>
        <w:t>Wahlbestimmungen</w:t>
      </w:r>
    </w:p>
    <w:p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Jede/r Wähler/in hat </w:t>
      </w:r>
      <w:r>
        <w:rPr>
          <w:rFonts w:ascii="Arial" w:hAnsi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2"/>
      <w:r>
        <w:rPr>
          <w:rFonts w:ascii="Arial" w:hAnsi="Arial"/>
          <w:sz w:val="20"/>
        </w:rPr>
        <w:t xml:space="preserve"> Stimmen; es dürfen also maximal </w:t>
      </w:r>
      <w:r>
        <w:rPr>
          <w:rFonts w:ascii="Arial" w:hAnsi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sz w:val="20"/>
        </w:rPr>
        <w:t xml:space="preserve"> Namen angekreuzt werden.</w:t>
      </w:r>
    </w:p>
    <w:p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Jede/r Kandidat/in kann nur </w:t>
      </w:r>
      <w:r>
        <w:rPr>
          <w:rFonts w:ascii="Arial" w:hAnsi="Arial"/>
          <w:b/>
          <w:sz w:val="20"/>
        </w:rPr>
        <w:t xml:space="preserve">eine </w:t>
      </w:r>
      <w:r>
        <w:rPr>
          <w:rFonts w:ascii="Arial" w:hAnsi="Arial"/>
          <w:sz w:val="20"/>
        </w:rPr>
        <w:t>Stimme erhalten.</w:t>
      </w:r>
    </w:p>
    <w:p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Ungültig sind (gemäß § 13 Abs. 1 der Wahlordnung für Gemeinderäte):</w:t>
      </w:r>
    </w:p>
    <w:p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Stimmzettel, auf denen mehr als </w:t>
      </w:r>
      <w:r>
        <w:rPr>
          <w:rFonts w:ascii="Arial" w:hAnsi="Arial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Namen angekreuzt werden (wenn mehr Namen angekreuzt werden als Kandidaten/innen zu wählen sind).</w:t>
      </w:r>
    </w:p>
    <w:p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Stimmzettel, die unzulässig gekennzeichnet sind.</w:t>
      </w:r>
    </w:p>
    <w:p>
      <w:pPr>
        <w:rPr>
          <w:rFonts w:ascii="Arial" w:hAnsi="Arial"/>
          <w:sz w:val="16"/>
        </w:rPr>
      </w:pPr>
    </w:p>
    <w:tbl>
      <w:tblPr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6"/>
        <w:gridCol w:w="1491"/>
        <w:gridCol w:w="1373"/>
        <w:gridCol w:w="654"/>
        <w:gridCol w:w="1686"/>
        <w:gridCol w:w="2268"/>
        <w:gridCol w:w="2268"/>
      </w:tblGrid>
      <w:tr>
        <w:trPr>
          <w:trHeight w:val="368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C4"/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Vorname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Alter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>
            <w:pPr>
              <w:pStyle w:val="berschrift1"/>
              <w:rPr>
                <w:caps w:val="0"/>
                <w:sz w:val="22"/>
              </w:rPr>
            </w:pPr>
            <w:r>
              <w:rPr>
                <w:caps w:val="0"/>
                <w:sz w:val="22"/>
              </w:rPr>
              <w:t>Beruf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Straße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PLZ, Wohnort</w:t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1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5" w:name="Text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6" w:name="Text7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7" w:name="Text9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8" w:name="Text1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0" w:name="Text6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1" w:name="Text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2" w:name="Text9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3" w:name="Text1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5" w:name="Text6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6" w:name="Text8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7" w:name="Text9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8" w:name="Text1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1" w:name="Text8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2" w:name="Text10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3" w:name="Text1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5" w:name="Text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6" w:name="Text8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7" w:name="Text10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8" w:name="Text1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9" w:name="Text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0" w:name="Text6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1" w:name="Text8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2" w:name="Text10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3" w:name="Text1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4" w:name="Text4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6" w:name="Text8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7" w:name="Text10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8" w:name="Text1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8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>
      <w:pPr>
        <w:spacing w:line="360" w:lineRule="auto"/>
        <w:rPr>
          <w:rFonts w:ascii="Arial" w:hAnsi="Arial"/>
          <w:b/>
          <w:sz w:val="2"/>
        </w:rPr>
      </w:pPr>
      <w:r>
        <w:rPr>
          <w:rFonts w:ascii="Arial" w:hAnsi="Arial"/>
          <w:b/>
          <w:sz w:val="2"/>
        </w:rPr>
        <w:t>WW</w:t>
      </w:r>
    </w:p>
    <w:p>
      <w:pPr>
        <w:rPr>
          <w:rFonts w:ascii="Arial" w:hAnsi="Arial"/>
          <w:sz w:val="2"/>
        </w:rPr>
      </w:pPr>
    </w:p>
    <w:p>
      <w:pPr>
        <w:rPr>
          <w:rFonts w:ascii="Arial" w:hAnsi="Arial"/>
          <w:sz w:val="2"/>
        </w:rPr>
      </w:pPr>
    </w:p>
    <w:p>
      <w:pPr>
        <w:rPr>
          <w:rFonts w:ascii="Arial" w:hAnsi="Arial"/>
          <w:sz w:val="2"/>
        </w:rPr>
      </w:pPr>
    </w:p>
    <w:p>
      <w:pPr>
        <w:rPr>
          <w:rFonts w:ascii="Arial" w:hAnsi="Arial"/>
          <w:sz w:val="2"/>
        </w:rPr>
      </w:pPr>
      <w:r>
        <w:rPr>
          <w:rFonts w:ascii="Arial" w:hAnsi="Arial"/>
          <w:sz w:val="2"/>
        </w:rPr>
        <w:t>11</w:t>
      </w:r>
    </w:p>
    <w:sectPr>
      <w:headerReference w:type="default" r:id="rId9"/>
      <w:footerReference w:type="default" r:id="rId10"/>
      <w:type w:val="continuous"/>
      <w:pgSz w:w="11907" w:h="16840" w:code="9"/>
      <w:pgMar w:top="676" w:right="851" w:bottom="709" w:left="851" w:header="426" w:footer="3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12b PGR 2022 M-FS</w:t>
    </w:r>
  </w:p>
  <w:p>
    <w:pPr>
      <w:pStyle w:val="Fuzeile"/>
      <w:rPr>
        <w:rFonts w:ascii="Arial" w:hAnsi="Arial" w:cs="Arial"/>
        <w:sz w:val="16"/>
        <w:szCs w:val="16"/>
      </w:rPr>
    </w:pPr>
  </w:p>
  <w:p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  <w:tabs>
        <w:tab w:val="left" w:pos="9356"/>
        <w:tab w:val="lef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D67B07"/>
    <w:multiLevelType w:val="singleLevel"/>
    <w:tmpl w:val="34C6F3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43C10F4"/>
    <w:multiLevelType w:val="singleLevel"/>
    <w:tmpl w:val="41A2664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0B97D-1209-4830-B35B-69CDB2B2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cap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779B-00DC-44C4-8F31-317F0F47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Stimmzettel für die Wahl des Pfarrgemeinderates am 8. März 1998</vt:lpstr>
    </vt:vector>
  </TitlesOfParts>
  <Company>Erzbischöfliches Ordinariat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Stimmzettel für die Wahl des Pfarrgemeinderates am 8. März 1998</dc:title>
  <dc:subject/>
  <dc:creator>Diözesanrat der Katholiken</dc:creator>
  <cp:keywords/>
  <cp:lastModifiedBy>Bayer Michael</cp:lastModifiedBy>
  <cp:revision>3</cp:revision>
  <cp:lastPrinted>2021-09-15T13:50:00Z</cp:lastPrinted>
  <dcterms:created xsi:type="dcterms:W3CDTF">2021-09-20T14:30:00Z</dcterms:created>
  <dcterms:modified xsi:type="dcterms:W3CDTF">2021-09-22T12:57:00Z</dcterms:modified>
</cp:coreProperties>
</file>