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after="0"/>
        <w:ind w:right="-284"/>
        <w:jc w:val="both"/>
        <w:rPr>
          <w:rFonts w:ascii="Liberation Sans" w:hAnsi="Liberation Sans"/>
          <w:b/>
          <w:sz w:val="28"/>
          <w:szCs w:val="28"/>
        </w:rPr>
      </w:pPr>
      <w:r>
        <w:rPr>
          <w:rFonts w:ascii="Liberation Sans" w:hAnsi="Liberation Sans"/>
          <w:b/>
          <w:sz w:val="28"/>
          <w:szCs w:val="28"/>
        </w:rPr>
        <w:t>FAQ - Häufig gestellte Fragen zum erweiterten Führungszeugnis (</w:t>
      </w:r>
      <w:proofErr w:type="spellStart"/>
      <w:r>
        <w:rPr>
          <w:rFonts w:ascii="Liberation Sans" w:hAnsi="Liberation Sans"/>
          <w:b/>
          <w:sz w:val="28"/>
          <w:szCs w:val="28"/>
        </w:rPr>
        <w:t>eFZ</w:t>
      </w:r>
      <w:proofErr w:type="spellEnd"/>
      <w:r>
        <w:rPr>
          <w:rFonts w:ascii="Liberation Sans" w:hAnsi="Liberation Sans"/>
          <w:b/>
          <w:sz w:val="28"/>
          <w:szCs w:val="28"/>
        </w:rPr>
        <w:t>)</w:t>
      </w:r>
    </w:p>
    <w:p>
      <w:pPr>
        <w:spacing w:after="0"/>
        <w:ind w:right="-284"/>
        <w:jc w:val="both"/>
        <w:rPr>
          <w:rFonts w:ascii="Liberation Sans" w:hAnsi="Liberation Sans"/>
          <w:b/>
          <w:sz w:val="28"/>
          <w:szCs w:val="28"/>
        </w:rPr>
      </w:pPr>
      <w:r>
        <w:rPr>
          <w:rFonts w:ascii="Liberation Sans" w:hAnsi="Liberation Sans"/>
          <w:b/>
          <w:sz w:val="28"/>
          <w:szCs w:val="28"/>
        </w:rPr>
        <w:t>Verfahren bei ehrenamtlich Mitarbeitenden, Stand 11. Mai 2023</w:t>
      </w:r>
    </w:p>
    <w:p>
      <w:pPr>
        <w:spacing w:after="0"/>
        <w:ind w:right="-284"/>
        <w:jc w:val="both"/>
        <w:rPr>
          <w:rFonts w:ascii="Liberation Sans" w:hAnsi="Liberation Sans"/>
          <w:b/>
          <w:sz w:val="28"/>
          <w:szCs w:val="28"/>
        </w:rPr>
      </w:pPr>
    </w:p>
    <w:p>
      <w:pPr>
        <w:jc w:val="both"/>
        <w:rPr>
          <w:rFonts w:ascii="Liberation Sans" w:hAnsi="Liberation Sans"/>
          <w:b/>
        </w:rPr>
      </w:pPr>
    </w:p>
    <w:p>
      <w:pPr>
        <w:pStyle w:val="Listenabsatz"/>
        <w:numPr>
          <w:ilvl w:val="0"/>
          <w:numId w:val="3"/>
        </w:numPr>
        <w:spacing w:after="0"/>
        <w:ind w:left="357" w:right="-142" w:hanging="357"/>
        <w:jc w:val="both"/>
        <w:rPr>
          <w:rFonts w:ascii="Liberation Sans" w:hAnsi="Liberation Sans"/>
          <w:b/>
          <w:sz w:val="24"/>
          <w:szCs w:val="24"/>
        </w:rPr>
      </w:pPr>
      <w:r>
        <w:rPr>
          <w:rFonts w:ascii="Liberation Sans" w:hAnsi="Liberation Sans"/>
          <w:b/>
          <w:sz w:val="24"/>
          <w:szCs w:val="24"/>
        </w:rPr>
        <w:t>Was muss ein kirchlicher Träger (z.B. eine Pfarrei) beachten, wenn Ehrenamtliche eingesetzt werden sollen?</w:t>
      </w:r>
    </w:p>
    <w:p>
      <w:pPr>
        <w:pStyle w:val="Listenabsatz"/>
        <w:spacing w:after="0"/>
        <w:ind w:left="357" w:right="-142"/>
        <w:jc w:val="both"/>
        <w:rPr>
          <w:rFonts w:ascii="Liberation Sans" w:hAnsi="Liberation Sans"/>
          <w:b/>
          <w:sz w:val="24"/>
          <w:szCs w:val="24"/>
        </w:rPr>
      </w:pPr>
    </w:p>
    <w:p>
      <w:pPr>
        <w:ind w:right="-142"/>
        <w:jc w:val="both"/>
        <w:rPr>
          <w:rFonts w:ascii="Liberation Sans" w:hAnsi="Liberation Sans"/>
          <w:sz w:val="24"/>
          <w:szCs w:val="24"/>
        </w:rPr>
      </w:pPr>
      <w:r>
        <w:rPr>
          <w:rFonts w:ascii="Liberation Sans" w:hAnsi="Liberation Sans"/>
          <w:sz w:val="24"/>
          <w:szCs w:val="24"/>
        </w:rPr>
        <w:t xml:space="preserve">Der/die Verantwortliche (z.B. der Kirchenverwaltungsvorstand) ist verpflichtet, alle Ehrenamtlichen, die Kinder und Jugendliche beaufsichtigen, betreuen, erziehen, ausbilden oder einen vergleichbaren Kontakt haben, zur Vorlage eines </w:t>
      </w:r>
      <w:proofErr w:type="spellStart"/>
      <w:r>
        <w:rPr>
          <w:rFonts w:ascii="Liberation Sans" w:hAnsi="Liberation Sans"/>
          <w:sz w:val="24"/>
          <w:szCs w:val="24"/>
        </w:rPr>
        <w:t>eFZs</w:t>
      </w:r>
      <w:proofErr w:type="spellEnd"/>
      <w:r>
        <w:rPr>
          <w:rFonts w:ascii="Liberation Sans" w:hAnsi="Liberation Sans"/>
          <w:sz w:val="24"/>
          <w:szCs w:val="24"/>
        </w:rPr>
        <w:t xml:space="preserve"> aufzufordern. Nach der Einsichtnahme des </w:t>
      </w:r>
      <w:proofErr w:type="spellStart"/>
      <w:r>
        <w:rPr>
          <w:rFonts w:ascii="Liberation Sans" w:hAnsi="Liberation Sans"/>
          <w:sz w:val="24"/>
          <w:szCs w:val="24"/>
        </w:rPr>
        <w:t>eFZs</w:t>
      </w:r>
      <w:proofErr w:type="spellEnd"/>
      <w:r>
        <w:rPr>
          <w:rFonts w:ascii="Liberation Sans" w:hAnsi="Liberation Sans"/>
          <w:sz w:val="24"/>
          <w:szCs w:val="24"/>
        </w:rPr>
        <w:t xml:space="preserve"> beim Erzbischöflichen Ordinariat wird die Vorlage der Bescheinigung in der Einsatzstelle (z.B. Pfarreien, Kindergärten) dokumentiert. Nach Ablauf der Wiedervorlagefrist (5 Jahre) wird der/die Ehrenamt</w:t>
      </w:r>
      <w:r>
        <w:rPr>
          <w:rFonts w:ascii="Liberation Sans" w:hAnsi="Liberation Sans"/>
          <w:sz w:val="24"/>
          <w:szCs w:val="24"/>
        </w:rPr>
        <w:softHyphen/>
        <w:t xml:space="preserve">liche erneut von der Einsatzstelle aufgefordert, ein aktuelles </w:t>
      </w:r>
      <w:proofErr w:type="spellStart"/>
      <w:r>
        <w:rPr>
          <w:rFonts w:ascii="Liberation Sans" w:hAnsi="Liberation Sans"/>
          <w:sz w:val="24"/>
          <w:szCs w:val="24"/>
        </w:rPr>
        <w:t>eFZ</w:t>
      </w:r>
      <w:proofErr w:type="spellEnd"/>
      <w:r>
        <w:rPr>
          <w:rFonts w:ascii="Liberation Sans" w:hAnsi="Liberation Sans"/>
          <w:sz w:val="24"/>
          <w:szCs w:val="24"/>
        </w:rPr>
        <w:t xml:space="preserve"> bei der Meldebehörde zu beantragen.</w:t>
      </w:r>
    </w:p>
    <w:p>
      <w:pPr>
        <w:ind w:right="-142"/>
        <w:jc w:val="both"/>
        <w:rPr>
          <w:rFonts w:ascii="Liberation Sans" w:hAnsi="Liberation Sans"/>
          <w:sz w:val="24"/>
          <w:szCs w:val="24"/>
        </w:rPr>
      </w:pPr>
      <w:r>
        <w:rPr>
          <w:rFonts w:ascii="Liberation Sans" w:hAnsi="Liberation Sans"/>
          <w:sz w:val="24"/>
          <w:szCs w:val="24"/>
        </w:rPr>
        <w:t xml:space="preserve">Legt eine ehrenamtlich tätige Person keine Bescheinigung vor oder besteht eine einschlägige Verurteilung gem. § 72a SGB VIII, ist die Einsatzstelle verpflichtet, die betreffende Person von Tätigkeiten mit Kindern und Jugendlichen auszuschließen. </w:t>
      </w:r>
    </w:p>
    <w:p>
      <w:pPr>
        <w:pStyle w:val="Listenabsatz"/>
        <w:numPr>
          <w:ilvl w:val="0"/>
          <w:numId w:val="3"/>
        </w:numPr>
        <w:spacing w:after="0"/>
        <w:ind w:left="357" w:right="-142" w:hanging="357"/>
        <w:jc w:val="both"/>
        <w:rPr>
          <w:rFonts w:ascii="Liberation Sans" w:hAnsi="Liberation Sans"/>
          <w:b/>
          <w:sz w:val="24"/>
          <w:szCs w:val="24"/>
        </w:rPr>
      </w:pPr>
      <w:r>
        <w:rPr>
          <w:rFonts w:ascii="Liberation Sans" w:hAnsi="Liberation Sans"/>
          <w:b/>
          <w:sz w:val="24"/>
          <w:szCs w:val="24"/>
        </w:rPr>
        <w:t xml:space="preserve">Welche Materialien händigt die Pfarrei bzw. die Einsatzstelle der/dem Ehrenamtlichen aus? </w:t>
      </w:r>
    </w:p>
    <w:p>
      <w:pPr>
        <w:pStyle w:val="Listenabsatz"/>
        <w:spacing w:after="0"/>
        <w:ind w:left="357" w:right="-142"/>
        <w:jc w:val="both"/>
        <w:rPr>
          <w:rFonts w:ascii="Liberation Sans" w:hAnsi="Liberation Sans"/>
          <w:b/>
          <w:sz w:val="24"/>
          <w:szCs w:val="24"/>
        </w:rPr>
      </w:pPr>
    </w:p>
    <w:p>
      <w:pPr>
        <w:pStyle w:val="Listenabsatz"/>
        <w:numPr>
          <w:ilvl w:val="0"/>
          <w:numId w:val="12"/>
        </w:numPr>
        <w:spacing w:line="240" w:lineRule="auto"/>
        <w:ind w:right="-142"/>
        <w:jc w:val="both"/>
        <w:rPr>
          <w:rFonts w:ascii="Liberation Sans" w:eastAsia="Times New Roman" w:hAnsi="Liberation Sans" w:cs="Times New Roman"/>
          <w:sz w:val="24"/>
          <w:szCs w:val="24"/>
          <w:lang w:eastAsia="de-DE"/>
        </w:rPr>
      </w:pPr>
      <w:r>
        <w:rPr>
          <w:rFonts w:ascii="Liberation Sans" w:eastAsia="Times New Roman" w:hAnsi="Liberation Sans" w:cs="Times New Roman"/>
          <w:sz w:val="24"/>
          <w:szCs w:val="24"/>
          <w:lang w:eastAsia="de-DE"/>
        </w:rPr>
        <w:t>Bestätigung für das Einwohnermeldeamt</w:t>
      </w:r>
    </w:p>
    <w:p>
      <w:pPr>
        <w:pStyle w:val="Listenabsatz"/>
        <w:numPr>
          <w:ilvl w:val="0"/>
          <w:numId w:val="12"/>
        </w:numPr>
        <w:spacing w:line="240" w:lineRule="auto"/>
        <w:ind w:right="-142"/>
        <w:jc w:val="both"/>
        <w:rPr>
          <w:rFonts w:ascii="Liberation Sans" w:hAnsi="Liberation Sans"/>
          <w:sz w:val="24"/>
          <w:szCs w:val="24"/>
        </w:rPr>
      </w:pPr>
      <w:r>
        <w:rPr>
          <w:rFonts w:ascii="Liberation Sans" w:eastAsia="Times New Roman" w:hAnsi="Liberation Sans" w:cs="Times New Roman"/>
          <w:sz w:val="24"/>
          <w:szCs w:val="24"/>
          <w:lang w:eastAsia="de-DE"/>
        </w:rPr>
        <w:t>Selbstauskunft und Verpflichtungserklärung (Anlage 2)</w:t>
      </w:r>
    </w:p>
    <w:p>
      <w:pPr>
        <w:pStyle w:val="Listenabsatz"/>
        <w:numPr>
          <w:ilvl w:val="0"/>
          <w:numId w:val="12"/>
        </w:numPr>
        <w:spacing w:line="240" w:lineRule="auto"/>
        <w:ind w:right="-142"/>
        <w:jc w:val="both"/>
        <w:rPr>
          <w:rFonts w:ascii="Liberation Sans" w:hAnsi="Liberation Sans"/>
          <w:sz w:val="24"/>
          <w:szCs w:val="24"/>
        </w:rPr>
      </w:pPr>
      <w:r>
        <w:rPr>
          <w:rFonts w:ascii="Liberation Sans" w:eastAsia="Times New Roman" w:hAnsi="Liberation Sans" w:cs="Times New Roman"/>
          <w:sz w:val="24"/>
          <w:szCs w:val="24"/>
          <w:lang w:eastAsia="de-DE"/>
        </w:rPr>
        <w:t>Einverständniserklä</w:t>
      </w:r>
      <w:r>
        <w:rPr>
          <w:rFonts w:ascii="Liberation Sans" w:eastAsia="Times New Roman" w:hAnsi="Liberation Sans" w:cs="Times New Roman"/>
          <w:sz w:val="24"/>
          <w:szCs w:val="24"/>
          <w:lang w:eastAsia="de-DE"/>
        </w:rPr>
        <w:softHyphen/>
        <w:t>rung zur Datenspeicherung (Anlage 3)</w:t>
      </w:r>
    </w:p>
    <w:p>
      <w:pPr>
        <w:pStyle w:val="Listenabsatz"/>
        <w:numPr>
          <w:ilvl w:val="0"/>
          <w:numId w:val="12"/>
        </w:numPr>
        <w:spacing w:line="240" w:lineRule="auto"/>
        <w:ind w:right="-142"/>
        <w:jc w:val="both"/>
        <w:rPr>
          <w:rFonts w:ascii="Liberation Sans" w:hAnsi="Liberation Sans"/>
          <w:sz w:val="24"/>
          <w:szCs w:val="24"/>
        </w:rPr>
      </w:pPr>
      <w:r>
        <w:rPr>
          <w:rFonts w:ascii="Liberation Sans" w:eastAsia="Times New Roman" w:hAnsi="Liberation Sans" w:cs="Times New Roman"/>
          <w:sz w:val="24"/>
          <w:szCs w:val="24"/>
          <w:lang w:eastAsia="de-DE"/>
        </w:rPr>
        <w:t>Handreichung Miteinander achtsam leben</w:t>
      </w:r>
    </w:p>
    <w:p>
      <w:pPr>
        <w:pStyle w:val="Listenabsatz"/>
        <w:numPr>
          <w:ilvl w:val="0"/>
          <w:numId w:val="12"/>
        </w:numPr>
        <w:spacing w:before="100" w:beforeAutospacing="1" w:after="100" w:afterAutospacing="1" w:line="240" w:lineRule="auto"/>
        <w:ind w:right="-142"/>
        <w:jc w:val="both"/>
        <w:rPr>
          <w:rFonts w:ascii="Liberation Sans" w:eastAsia="Times New Roman" w:hAnsi="Liberation Sans" w:cs="Times New Roman"/>
          <w:sz w:val="24"/>
          <w:szCs w:val="24"/>
          <w:lang w:eastAsia="de-DE"/>
        </w:rPr>
      </w:pPr>
      <w:r>
        <w:rPr>
          <w:rFonts w:ascii="Liberation Sans" w:eastAsia="Times New Roman" w:hAnsi="Liberation Sans" w:cs="Times New Roman"/>
          <w:sz w:val="24"/>
          <w:szCs w:val="24"/>
          <w:lang w:eastAsia="de-DE"/>
        </w:rPr>
        <w:t>Aufforderung (Begleitbrief, wenn möglich mit einer Abgabefrist von max. sechs Wochen für die Abgabe der Bescheinigung vom Ordinariat im Pfarrbüro)</w:t>
      </w:r>
    </w:p>
    <w:p>
      <w:pPr>
        <w:pStyle w:val="Listenabsatz"/>
        <w:numPr>
          <w:ilvl w:val="0"/>
          <w:numId w:val="12"/>
        </w:numPr>
        <w:spacing w:before="100" w:beforeAutospacing="1" w:after="100" w:afterAutospacing="1" w:line="240" w:lineRule="auto"/>
        <w:ind w:right="-142"/>
        <w:jc w:val="both"/>
        <w:rPr>
          <w:rFonts w:ascii="Liberation Sans" w:eastAsia="Times New Roman" w:hAnsi="Liberation Sans" w:cs="Times New Roman"/>
          <w:sz w:val="24"/>
          <w:szCs w:val="24"/>
          <w:lang w:eastAsia="de-DE"/>
        </w:rPr>
      </w:pPr>
      <w:r>
        <w:rPr>
          <w:rFonts w:ascii="Liberation Sans" w:eastAsia="Times New Roman" w:hAnsi="Liberation Sans" w:cs="Times New Roman"/>
          <w:sz w:val="24"/>
          <w:szCs w:val="24"/>
          <w:lang w:eastAsia="de-DE"/>
        </w:rPr>
        <w:t xml:space="preserve">Vorlage Rückantwort (Begleitbrief für das </w:t>
      </w:r>
      <w:proofErr w:type="spellStart"/>
      <w:r>
        <w:rPr>
          <w:rFonts w:ascii="Liberation Sans" w:eastAsia="Times New Roman" w:hAnsi="Liberation Sans" w:cs="Times New Roman"/>
          <w:sz w:val="24"/>
          <w:szCs w:val="24"/>
          <w:lang w:eastAsia="de-DE"/>
        </w:rPr>
        <w:t>eFZ</w:t>
      </w:r>
      <w:proofErr w:type="spellEnd"/>
      <w:r>
        <w:rPr>
          <w:rFonts w:ascii="Liberation Sans" w:eastAsia="Times New Roman" w:hAnsi="Liberation Sans" w:cs="Times New Roman"/>
          <w:sz w:val="24"/>
          <w:szCs w:val="24"/>
          <w:lang w:eastAsia="de-DE"/>
        </w:rPr>
        <w:t xml:space="preserve"> mit der Adresse der Präventionsstelle)</w:t>
      </w:r>
    </w:p>
    <w:p>
      <w:pPr>
        <w:pStyle w:val="Listenabsatz"/>
        <w:numPr>
          <w:ilvl w:val="0"/>
          <w:numId w:val="12"/>
        </w:numPr>
        <w:spacing w:before="100" w:beforeAutospacing="1" w:after="100" w:afterAutospacing="1" w:line="240" w:lineRule="auto"/>
        <w:ind w:right="-142"/>
        <w:jc w:val="both"/>
        <w:rPr>
          <w:rFonts w:ascii="Liberation Sans" w:eastAsia="Times New Roman" w:hAnsi="Liberation Sans" w:cs="Times New Roman"/>
          <w:sz w:val="24"/>
          <w:szCs w:val="24"/>
          <w:lang w:eastAsia="de-DE"/>
        </w:rPr>
      </w:pPr>
      <w:r>
        <w:rPr>
          <w:rFonts w:ascii="Liberation Sans" w:eastAsia="Times New Roman" w:hAnsi="Liberation Sans" w:cs="Times New Roman"/>
          <w:sz w:val="24"/>
          <w:szCs w:val="24"/>
          <w:lang w:eastAsia="de-DE"/>
        </w:rPr>
        <w:t xml:space="preserve">Vorfrankierten und ggf. vorbeschrifteten Briefumschlag </w:t>
      </w:r>
    </w:p>
    <w:p>
      <w:pPr>
        <w:pStyle w:val="Listenabsatz"/>
        <w:numPr>
          <w:ilvl w:val="0"/>
          <w:numId w:val="12"/>
        </w:numPr>
        <w:spacing w:before="100" w:beforeAutospacing="1" w:after="100" w:afterAutospacing="1" w:line="240" w:lineRule="auto"/>
        <w:ind w:right="-142"/>
        <w:jc w:val="both"/>
        <w:rPr>
          <w:rFonts w:ascii="Liberation Sans" w:eastAsia="Times New Roman" w:hAnsi="Liberation Sans" w:cs="Times New Roman"/>
          <w:sz w:val="24"/>
          <w:szCs w:val="24"/>
          <w:lang w:eastAsia="de-DE"/>
        </w:rPr>
      </w:pPr>
      <w:r>
        <w:rPr>
          <w:rFonts w:ascii="Liberation Sans" w:eastAsia="Times New Roman" w:hAnsi="Liberation Sans" w:cs="Times New Roman"/>
          <w:sz w:val="24"/>
          <w:szCs w:val="24"/>
          <w:lang w:eastAsia="de-DE"/>
        </w:rPr>
        <w:t>Wegweiser erweitertes Führungszeugnis</w:t>
      </w:r>
    </w:p>
    <w:p>
      <w:pPr>
        <w:pStyle w:val="Listenabsatz"/>
        <w:spacing w:before="100" w:beforeAutospacing="1" w:after="100" w:afterAutospacing="1" w:line="240" w:lineRule="auto"/>
        <w:ind w:left="795" w:right="-142"/>
        <w:jc w:val="both"/>
        <w:rPr>
          <w:rFonts w:ascii="Liberation Sans" w:eastAsia="Times New Roman" w:hAnsi="Liberation Sans" w:cs="Times New Roman"/>
          <w:sz w:val="24"/>
          <w:szCs w:val="24"/>
          <w:lang w:eastAsia="de-DE"/>
        </w:rPr>
      </w:pPr>
    </w:p>
    <w:p>
      <w:pPr>
        <w:pStyle w:val="Listenabsatz"/>
        <w:numPr>
          <w:ilvl w:val="0"/>
          <w:numId w:val="3"/>
        </w:numPr>
        <w:spacing w:after="0"/>
        <w:ind w:left="357" w:right="-142" w:hanging="357"/>
        <w:jc w:val="both"/>
        <w:rPr>
          <w:rFonts w:ascii="Liberation Sans" w:hAnsi="Liberation Sans"/>
          <w:b/>
          <w:sz w:val="24"/>
          <w:szCs w:val="24"/>
        </w:rPr>
      </w:pPr>
      <w:r>
        <w:rPr>
          <w:rFonts w:ascii="Liberation Sans" w:hAnsi="Liberation Sans"/>
          <w:b/>
          <w:sz w:val="24"/>
          <w:szCs w:val="24"/>
        </w:rPr>
        <w:t>Ab welchem Alter ist ein erweitertes Führungszeugnis vorzulegen?</w:t>
      </w:r>
    </w:p>
    <w:p>
      <w:pPr>
        <w:spacing w:before="100" w:beforeAutospacing="1" w:after="100" w:afterAutospacing="1" w:line="240" w:lineRule="auto"/>
        <w:ind w:right="-142"/>
        <w:jc w:val="both"/>
        <w:rPr>
          <w:rFonts w:ascii="Liberation Sans" w:eastAsia="Times New Roman" w:hAnsi="Liberation Sans" w:cs="Times New Roman"/>
          <w:sz w:val="24"/>
          <w:szCs w:val="24"/>
          <w:lang w:eastAsia="de-DE"/>
        </w:rPr>
      </w:pPr>
      <w:r>
        <w:rPr>
          <w:rFonts w:ascii="Liberation Sans" w:eastAsia="Times New Roman" w:hAnsi="Liberation Sans" w:cs="Times New Roman"/>
          <w:sz w:val="24"/>
          <w:szCs w:val="24"/>
          <w:lang w:eastAsia="de-DE"/>
        </w:rPr>
        <w:t xml:space="preserve">Alle Personen </w:t>
      </w:r>
      <w:r>
        <w:rPr>
          <w:rFonts w:ascii="Liberation Sans" w:eastAsia="Times New Roman" w:hAnsi="Liberation Sans" w:cs="Times New Roman"/>
          <w:sz w:val="24"/>
          <w:szCs w:val="24"/>
          <w:u w:val="single"/>
          <w:lang w:eastAsia="de-DE"/>
        </w:rPr>
        <w:t>ab 16 Jahren</w:t>
      </w:r>
      <w:r>
        <w:rPr>
          <w:rFonts w:ascii="Liberation Sans" w:eastAsia="Times New Roman" w:hAnsi="Liberation Sans" w:cs="Times New Roman"/>
          <w:sz w:val="24"/>
          <w:szCs w:val="24"/>
          <w:lang w:eastAsia="de-DE"/>
        </w:rPr>
        <w:t xml:space="preserve"> (s. Personenkreis erweiterte Führungszeugnisse), die für Kinder und Jugendliche Verantwortung tragen, müssen ein erweitertes Führungszeugnis vorlegen. Bei Jugendlichen unter 16 Jahren genügt die Selbstauskunft und Verpflichtungserklärung.</w:t>
      </w:r>
    </w:p>
    <w:p>
      <w:pPr>
        <w:pStyle w:val="Listenabsatz"/>
        <w:numPr>
          <w:ilvl w:val="0"/>
          <w:numId w:val="3"/>
        </w:numPr>
        <w:spacing w:before="100" w:beforeAutospacing="1" w:after="100" w:afterAutospacing="1" w:line="240" w:lineRule="auto"/>
        <w:ind w:right="-142"/>
        <w:jc w:val="both"/>
        <w:rPr>
          <w:rFonts w:ascii="Liberation Sans" w:eastAsia="Times New Roman" w:hAnsi="Liberation Sans" w:cs="Times New Roman"/>
          <w:b/>
          <w:bCs/>
          <w:sz w:val="24"/>
          <w:szCs w:val="24"/>
          <w:lang w:eastAsia="de-DE"/>
        </w:rPr>
      </w:pPr>
      <w:r>
        <w:rPr>
          <w:rFonts w:ascii="Liberation Sans" w:eastAsia="Times New Roman" w:hAnsi="Liberation Sans" w:cs="Times New Roman"/>
          <w:b/>
          <w:bCs/>
          <w:sz w:val="24"/>
          <w:szCs w:val="24"/>
          <w:lang w:eastAsia="de-DE"/>
        </w:rPr>
        <w:t>Gibt es für bestimmte Berufsgruppen (z.B. Lehrer) eine Ausnahme bei der Vorlage des erweiterten Führungszeugnisses?</w:t>
      </w:r>
    </w:p>
    <w:p>
      <w:pPr>
        <w:spacing w:before="100" w:beforeAutospacing="1" w:after="100" w:afterAutospacing="1" w:line="240" w:lineRule="auto"/>
        <w:ind w:right="-142"/>
        <w:jc w:val="both"/>
        <w:rPr>
          <w:rFonts w:ascii="Liberation Sans" w:eastAsia="Times New Roman" w:hAnsi="Liberation Sans" w:cs="Times New Roman"/>
          <w:sz w:val="24"/>
          <w:szCs w:val="24"/>
          <w:lang w:eastAsia="de-DE"/>
        </w:rPr>
      </w:pPr>
      <w:r>
        <w:rPr>
          <w:rFonts w:ascii="Liberation Sans" w:eastAsia="Times New Roman" w:hAnsi="Liberation Sans" w:cs="Times New Roman"/>
          <w:sz w:val="24"/>
          <w:szCs w:val="24"/>
          <w:lang w:eastAsia="de-DE"/>
        </w:rPr>
        <w:t xml:space="preserve">Im Hinblick auf den hohen Stellenwert, den die Prävention in der Erzdiözese München und Freising hat, sehen wir keine Veranlassung, dass von der Vorlagepflicht eines erweiterten Führungszeugnisses für bestimmte Berufsgruppen abgewichen werden sollte. </w:t>
      </w:r>
    </w:p>
    <w:p>
      <w:pPr>
        <w:spacing w:before="100" w:beforeAutospacing="1" w:after="100" w:afterAutospacing="1" w:line="240" w:lineRule="auto"/>
        <w:ind w:right="-142"/>
        <w:jc w:val="both"/>
        <w:rPr>
          <w:rFonts w:ascii="Liberation Sans" w:eastAsia="Times New Roman" w:hAnsi="Liberation Sans" w:cs="Times New Roman"/>
          <w:sz w:val="24"/>
          <w:szCs w:val="24"/>
          <w:lang w:eastAsia="de-DE"/>
        </w:rPr>
      </w:pPr>
      <w:r>
        <w:rPr>
          <w:rFonts w:ascii="Liberation Sans" w:eastAsia="Times New Roman" w:hAnsi="Liberation Sans" w:cs="Times New Roman"/>
          <w:sz w:val="24"/>
          <w:szCs w:val="24"/>
          <w:lang w:eastAsia="de-DE"/>
        </w:rPr>
        <w:lastRenderedPageBreak/>
        <w:t>Alle Ehrenamtliche, die mit Kindern und Jugendlichen interagieren, haben eine Selbstauskunft und eine Verpflichtungserklärung, sowie alle fünf Jahre ein erweitertes Führungszeugnis bereitzustellen (</w:t>
      </w:r>
      <w:r>
        <w:rPr>
          <w:rFonts w:ascii="Liberation Sans" w:eastAsia="Calibri" w:hAnsi="Liberation Sans"/>
        </w:rPr>
        <w:t>Wir folgen hier der Empfehlung unseres Justiziariats).</w:t>
      </w:r>
    </w:p>
    <w:p>
      <w:pPr>
        <w:pStyle w:val="Listenabsatz"/>
        <w:numPr>
          <w:ilvl w:val="0"/>
          <w:numId w:val="3"/>
        </w:numPr>
        <w:spacing w:after="0" w:line="240" w:lineRule="auto"/>
        <w:ind w:right="-142"/>
        <w:jc w:val="both"/>
        <w:rPr>
          <w:rFonts w:ascii="Liberation Sans" w:hAnsi="Liberation Sans"/>
          <w:b/>
          <w:sz w:val="24"/>
          <w:szCs w:val="24"/>
        </w:rPr>
      </w:pPr>
      <w:r>
        <w:rPr>
          <w:rFonts w:ascii="Liberation Sans" w:hAnsi="Liberation Sans"/>
          <w:b/>
          <w:sz w:val="24"/>
          <w:szCs w:val="24"/>
        </w:rPr>
        <w:t xml:space="preserve">Müssen Personen, die hauptamtlich bei einem katholischen Träger arbeiten und dort ein </w:t>
      </w:r>
      <w:proofErr w:type="spellStart"/>
      <w:r>
        <w:rPr>
          <w:rFonts w:ascii="Liberation Sans" w:hAnsi="Liberation Sans"/>
          <w:b/>
          <w:sz w:val="24"/>
          <w:szCs w:val="24"/>
        </w:rPr>
        <w:t>eFZ</w:t>
      </w:r>
      <w:proofErr w:type="spellEnd"/>
      <w:r>
        <w:rPr>
          <w:rFonts w:ascii="Liberation Sans" w:hAnsi="Liberation Sans"/>
          <w:b/>
          <w:sz w:val="24"/>
          <w:szCs w:val="24"/>
        </w:rPr>
        <w:t xml:space="preserve"> vorgelegt haben, als Ehrenamtliche ein neues </w:t>
      </w:r>
      <w:proofErr w:type="spellStart"/>
      <w:r>
        <w:rPr>
          <w:rFonts w:ascii="Liberation Sans" w:hAnsi="Liberation Sans"/>
          <w:b/>
          <w:sz w:val="24"/>
          <w:szCs w:val="24"/>
        </w:rPr>
        <w:t>eFZ</w:t>
      </w:r>
      <w:proofErr w:type="spellEnd"/>
      <w:r>
        <w:rPr>
          <w:rFonts w:ascii="Liberation Sans" w:hAnsi="Liberation Sans"/>
          <w:b/>
          <w:sz w:val="24"/>
          <w:szCs w:val="24"/>
        </w:rPr>
        <w:t xml:space="preserve"> beantragen und vorlegen?</w:t>
      </w:r>
    </w:p>
    <w:p>
      <w:pPr>
        <w:spacing w:after="0" w:line="240" w:lineRule="auto"/>
        <w:ind w:right="-142"/>
        <w:contextualSpacing/>
        <w:jc w:val="both"/>
        <w:rPr>
          <w:rFonts w:ascii="Liberation Sans" w:eastAsia="Times New Roman" w:hAnsi="Liberation Sans" w:cs="Times New Roman"/>
          <w:sz w:val="24"/>
          <w:szCs w:val="24"/>
          <w:lang w:eastAsia="de-DE"/>
        </w:rPr>
      </w:pPr>
      <w:r>
        <w:rPr>
          <w:rFonts w:ascii="Liberation Sans" w:eastAsia="Times New Roman" w:hAnsi="Liberation Sans" w:cs="Times New Roman"/>
          <w:b/>
          <w:sz w:val="24"/>
          <w:szCs w:val="24"/>
          <w:lang w:eastAsia="de-DE"/>
        </w:rPr>
        <w:t> </w:t>
      </w:r>
    </w:p>
    <w:p>
      <w:pPr>
        <w:spacing w:after="0" w:line="240" w:lineRule="auto"/>
        <w:ind w:right="-142"/>
        <w:contextualSpacing/>
        <w:jc w:val="both"/>
        <w:rPr>
          <w:rFonts w:ascii="Liberation Sans" w:eastAsia="Times New Roman" w:hAnsi="Liberation Sans" w:cs="Times New Roman"/>
          <w:sz w:val="24"/>
          <w:szCs w:val="24"/>
          <w:lang w:eastAsia="de-DE"/>
        </w:rPr>
      </w:pPr>
      <w:r>
        <w:rPr>
          <w:rFonts w:ascii="Liberation Sans" w:eastAsia="Times New Roman" w:hAnsi="Liberation Sans" w:cs="Times New Roman"/>
          <w:sz w:val="24"/>
          <w:szCs w:val="24"/>
          <w:lang w:eastAsia="de-DE"/>
        </w:rPr>
        <w:t xml:space="preserve">Dieser Personenkreis muss kein neues erweitertes Führungszeugnis vorlegen, wenn das bereits vorgelegte </w:t>
      </w:r>
      <w:proofErr w:type="spellStart"/>
      <w:r>
        <w:rPr>
          <w:rFonts w:ascii="Liberation Sans" w:eastAsia="Times New Roman" w:hAnsi="Liberation Sans" w:cs="Times New Roman"/>
          <w:sz w:val="24"/>
          <w:szCs w:val="24"/>
          <w:lang w:eastAsia="de-DE"/>
        </w:rPr>
        <w:t>eFZ</w:t>
      </w:r>
      <w:proofErr w:type="spellEnd"/>
      <w:r>
        <w:rPr>
          <w:rFonts w:ascii="Liberation Sans" w:eastAsia="Times New Roman" w:hAnsi="Liberation Sans" w:cs="Times New Roman"/>
          <w:sz w:val="24"/>
          <w:szCs w:val="24"/>
          <w:lang w:eastAsia="de-DE"/>
        </w:rPr>
        <w:t xml:space="preserve"> nicht älter als 5 Jahre ist. In diesem Fall genügt eine Bescheinigung des Arbeitgebers. Diese Bescheinigung muss das Ausstellungsdatum des </w:t>
      </w:r>
      <w:proofErr w:type="spellStart"/>
      <w:r>
        <w:rPr>
          <w:rFonts w:ascii="Liberation Sans" w:eastAsia="Times New Roman" w:hAnsi="Liberation Sans" w:cs="Times New Roman"/>
          <w:sz w:val="24"/>
          <w:szCs w:val="24"/>
          <w:lang w:eastAsia="de-DE"/>
        </w:rPr>
        <w:t>eFZs</w:t>
      </w:r>
      <w:proofErr w:type="spellEnd"/>
      <w:r>
        <w:rPr>
          <w:rFonts w:ascii="Liberation Sans" w:eastAsia="Times New Roman" w:hAnsi="Liberation Sans" w:cs="Times New Roman"/>
          <w:sz w:val="24"/>
          <w:szCs w:val="24"/>
          <w:lang w:eastAsia="de-DE"/>
        </w:rPr>
        <w:t xml:space="preserve"> und die Bestätigung enthalten, dass keine entsprechenden Eintragungen vorliegen.</w:t>
      </w:r>
    </w:p>
    <w:p>
      <w:pPr>
        <w:spacing w:after="0" w:line="240" w:lineRule="auto"/>
        <w:ind w:right="-142"/>
        <w:contextualSpacing/>
        <w:jc w:val="both"/>
        <w:rPr>
          <w:rFonts w:ascii="Times New Roman" w:eastAsia="Times New Roman" w:hAnsi="Times New Roman" w:cs="Times New Roman"/>
          <w:sz w:val="24"/>
          <w:szCs w:val="24"/>
          <w:lang w:eastAsia="de-DE"/>
        </w:rPr>
      </w:pPr>
    </w:p>
    <w:p>
      <w:pPr>
        <w:pStyle w:val="Listenabsatz"/>
        <w:numPr>
          <w:ilvl w:val="0"/>
          <w:numId w:val="3"/>
        </w:numPr>
        <w:spacing w:after="0" w:line="240" w:lineRule="auto"/>
        <w:ind w:right="-142"/>
        <w:jc w:val="both"/>
        <w:rPr>
          <w:rFonts w:ascii="Liberation Sans" w:hAnsi="Liberation Sans"/>
          <w:b/>
          <w:sz w:val="24"/>
          <w:szCs w:val="24"/>
        </w:rPr>
      </w:pPr>
      <w:r>
        <w:rPr>
          <w:rFonts w:ascii="Liberation Sans" w:hAnsi="Liberation Sans"/>
          <w:b/>
          <w:sz w:val="24"/>
          <w:szCs w:val="24"/>
        </w:rPr>
        <w:t>Wie und wo wird das erweiterte Führungszeugnis beantragt?</w:t>
      </w:r>
    </w:p>
    <w:p>
      <w:pPr>
        <w:spacing w:before="100" w:beforeAutospacing="1" w:after="100" w:afterAutospacing="1" w:line="240" w:lineRule="auto"/>
        <w:ind w:right="-142"/>
        <w:jc w:val="both"/>
        <w:rPr>
          <w:rFonts w:ascii="Liberation Sans" w:eastAsia="Times New Roman" w:hAnsi="Liberation Sans" w:cs="Times New Roman"/>
          <w:sz w:val="24"/>
          <w:szCs w:val="24"/>
          <w:lang w:eastAsia="de-DE"/>
        </w:rPr>
      </w:pPr>
      <w:r>
        <w:rPr>
          <w:rFonts w:ascii="Liberation Sans" w:eastAsia="Times New Roman" w:hAnsi="Liberation Sans" w:cs="Times New Roman"/>
          <w:sz w:val="24"/>
          <w:szCs w:val="24"/>
          <w:lang w:eastAsia="de-DE"/>
        </w:rPr>
        <w:t xml:space="preserve">Das </w:t>
      </w:r>
      <w:proofErr w:type="spellStart"/>
      <w:r>
        <w:rPr>
          <w:rFonts w:ascii="Liberation Sans" w:eastAsia="Times New Roman" w:hAnsi="Liberation Sans" w:cs="Times New Roman"/>
          <w:sz w:val="24"/>
          <w:szCs w:val="24"/>
          <w:lang w:eastAsia="de-DE"/>
        </w:rPr>
        <w:t>eFZ</w:t>
      </w:r>
      <w:proofErr w:type="spellEnd"/>
      <w:r>
        <w:rPr>
          <w:rFonts w:ascii="Liberation Sans" w:eastAsia="Times New Roman" w:hAnsi="Liberation Sans" w:cs="Times New Roman"/>
          <w:sz w:val="24"/>
          <w:szCs w:val="24"/>
          <w:lang w:eastAsia="de-DE"/>
        </w:rPr>
        <w:t xml:space="preserve"> muss persönlich vom Ehrenamtlichen mit Personalausweis oder Reisepass sowie einer Bestätigung der Pfarrei / des Verantwortlichen bei der Meldebehörde (KVR oder der für Sie örtlich zuständigen Gemeinde) (</w:t>
      </w:r>
      <w:r>
        <w:rPr>
          <w:rFonts w:ascii="Liberation Sans" w:eastAsia="Times New Roman" w:hAnsi="Liberation Sans" w:cs="Times New Roman"/>
          <w:b/>
          <w:sz w:val="24"/>
          <w:szCs w:val="24"/>
          <w:lang w:eastAsia="de-DE"/>
        </w:rPr>
        <w:t>Verwendungszweck: Name der Pfarrei / des Verbands und Aufgabe / Funktion der/s Ehrenamtlichen)</w:t>
      </w:r>
      <w:r>
        <w:rPr>
          <w:rFonts w:ascii="Liberation Sans" w:eastAsia="Times New Roman" w:hAnsi="Liberation Sans" w:cs="Times New Roman"/>
          <w:sz w:val="24"/>
          <w:szCs w:val="24"/>
          <w:lang w:eastAsia="de-DE"/>
        </w:rPr>
        <w:t xml:space="preserve"> beantragt werden. </w:t>
      </w:r>
    </w:p>
    <w:p>
      <w:pPr>
        <w:pStyle w:val="Listenabsatz"/>
        <w:numPr>
          <w:ilvl w:val="0"/>
          <w:numId w:val="3"/>
        </w:numPr>
        <w:spacing w:after="0" w:line="240" w:lineRule="auto"/>
        <w:ind w:right="-142"/>
        <w:jc w:val="both"/>
        <w:rPr>
          <w:rFonts w:ascii="Liberation Sans" w:hAnsi="Liberation Sans"/>
          <w:b/>
          <w:sz w:val="24"/>
          <w:szCs w:val="24"/>
        </w:rPr>
      </w:pPr>
      <w:r>
        <w:rPr>
          <w:rFonts w:ascii="Liberation Sans" w:hAnsi="Liberation Sans"/>
          <w:b/>
          <w:sz w:val="24"/>
          <w:szCs w:val="24"/>
        </w:rPr>
        <w:t xml:space="preserve">Was kostet das </w:t>
      </w:r>
      <w:proofErr w:type="spellStart"/>
      <w:r>
        <w:rPr>
          <w:rFonts w:ascii="Liberation Sans" w:hAnsi="Liberation Sans"/>
          <w:b/>
          <w:sz w:val="24"/>
          <w:szCs w:val="24"/>
        </w:rPr>
        <w:t>eFZ</w:t>
      </w:r>
      <w:proofErr w:type="spellEnd"/>
      <w:r>
        <w:rPr>
          <w:rFonts w:ascii="Liberation Sans" w:hAnsi="Liberation Sans"/>
          <w:b/>
          <w:sz w:val="24"/>
          <w:szCs w:val="24"/>
        </w:rPr>
        <w:t xml:space="preserve"> und wer trägt die Kosten?</w:t>
      </w:r>
    </w:p>
    <w:p>
      <w:pPr>
        <w:spacing w:before="100" w:beforeAutospacing="1" w:after="100" w:afterAutospacing="1" w:line="240" w:lineRule="auto"/>
        <w:ind w:right="-142"/>
        <w:jc w:val="both"/>
        <w:rPr>
          <w:rFonts w:ascii="Liberation Sans" w:eastAsia="Times New Roman" w:hAnsi="Liberation Sans" w:cs="Times New Roman"/>
          <w:sz w:val="24"/>
          <w:szCs w:val="24"/>
          <w:lang w:eastAsia="de-DE"/>
        </w:rPr>
      </w:pPr>
      <w:r>
        <w:rPr>
          <w:rFonts w:ascii="Liberation Sans" w:eastAsia="Times New Roman" w:hAnsi="Liberation Sans" w:cs="Times New Roman"/>
          <w:sz w:val="24"/>
          <w:szCs w:val="24"/>
          <w:lang w:eastAsia="de-DE"/>
        </w:rPr>
        <w:t>Das erweiterte Führungszeugnis ist für ehrenamtlich tätige Personen kostenlos, wenn die Tätigkeit vom Träger schriftlich bestätigt wurde und der/die Ehrenamtliche diese Bestätigung bei der Beantragung in der Meldebehörde vorlegt (für Hauptamtliche betragen die Kosten 13,- €).</w:t>
      </w:r>
    </w:p>
    <w:p>
      <w:pPr>
        <w:pStyle w:val="Listenabsatz"/>
        <w:numPr>
          <w:ilvl w:val="0"/>
          <w:numId w:val="3"/>
        </w:numPr>
        <w:spacing w:after="0" w:line="240" w:lineRule="auto"/>
        <w:ind w:right="-142"/>
        <w:jc w:val="both"/>
        <w:rPr>
          <w:rFonts w:ascii="Liberation Sans" w:hAnsi="Liberation Sans"/>
          <w:b/>
          <w:sz w:val="24"/>
          <w:szCs w:val="24"/>
        </w:rPr>
      </w:pPr>
      <w:r>
        <w:rPr>
          <w:rFonts w:ascii="Liberation Sans" w:hAnsi="Liberation Sans"/>
          <w:b/>
          <w:sz w:val="24"/>
          <w:szCs w:val="24"/>
        </w:rPr>
        <w:t xml:space="preserve">Wer bekommt das </w:t>
      </w:r>
      <w:proofErr w:type="spellStart"/>
      <w:r>
        <w:rPr>
          <w:rFonts w:ascii="Liberation Sans" w:hAnsi="Liberation Sans"/>
          <w:b/>
          <w:sz w:val="24"/>
          <w:szCs w:val="24"/>
        </w:rPr>
        <w:t>eFZ</w:t>
      </w:r>
      <w:proofErr w:type="spellEnd"/>
      <w:r>
        <w:rPr>
          <w:rFonts w:ascii="Liberation Sans" w:hAnsi="Liberation Sans"/>
          <w:b/>
          <w:sz w:val="24"/>
          <w:szCs w:val="24"/>
        </w:rPr>
        <w:t xml:space="preserve"> zugeschickt?</w:t>
      </w:r>
    </w:p>
    <w:p>
      <w:pPr>
        <w:pStyle w:val="Listenabsatz"/>
        <w:spacing w:after="0" w:line="240" w:lineRule="auto"/>
        <w:ind w:left="360" w:right="-142"/>
        <w:jc w:val="both"/>
        <w:rPr>
          <w:rFonts w:ascii="Liberation Sans" w:hAnsi="Liberation Sans"/>
          <w:b/>
          <w:sz w:val="24"/>
          <w:szCs w:val="24"/>
        </w:rPr>
      </w:pPr>
    </w:p>
    <w:p>
      <w:pPr>
        <w:pStyle w:val="Listenabsatz"/>
        <w:numPr>
          <w:ilvl w:val="0"/>
          <w:numId w:val="11"/>
        </w:numPr>
        <w:spacing w:before="100" w:beforeAutospacing="1" w:after="100" w:afterAutospacing="1" w:line="240" w:lineRule="auto"/>
        <w:ind w:right="-142"/>
        <w:jc w:val="both"/>
        <w:rPr>
          <w:rFonts w:ascii="Liberation Sans" w:eastAsia="Times New Roman" w:hAnsi="Liberation Sans" w:cs="Times New Roman"/>
          <w:sz w:val="24"/>
          <w:szCs w:val="24"/>
          <w:lang w:eastAsia="de-DE"/>
        </w:rPr>
      </w:pPr>
      <w:r>
        <w:rPr>
          <w:rFonts w:ascii="Liberation Sans" w:eastAsia="Times New Roman" w:hAnsi="Liberation Sans" w:cs="Times New Roman"/>
          <w:sz w:val="24"/>
          <w:szCs w:val="24"/>
          <w:lang w:eastAsia="de-DE"/>
        </w:rPr>
        <w:t xml:space="preserve">Das </w:t>
      </w:r>
      <w:proofErr w:type="spellStart"/>
      <w:r>
        <w:rPr>
          <w:rFonts w:ascii="Liberation Sans" w:eastAsia="Times New Roman" w:hAnsi="Liberation Sans" w:cs="Times New Roman"/>
          <w:sz w:val="24"/>
          <w:szCs w:val="24"/>
          <w:lang w:eastAsia="de-DE"/>
        </w:rPr>
        <w:t>eFZ</w:t>
      </w:r>
      <w:proofErr w:type="spellEnd"/>
      <w:r>
        <w:rPr>
          <w:rFonts w:ascii="Liberation Sans" w:eastAsia="Times New Roman" w:hAnsi="Liberation Sans" w:cs="Times New Roman"/>
          <w:sz w:val="24"/>
          <w:szCs w:val="24"/>
          <w:lang w:eastAsia="de-DE"/>
        </w:rPr>
        <w:t xml:space="preserve"> muss immer an die persönliche Anschrift der ehrenamtlich tätigen Person geschickt werden. Die betreffende Person muss immer die Möglichkeit haben, vorher ihr </w:t>
      </w:r>
      <w:proofErr w:type="spellStart"/>
      <w:r>
        <w:rPr>
          <w:rFonts w:ascii="Liberation Sans" w:eastAsia="Times New Roman" w:hAnsi="Liberation Sans" w:cs="Times New Roman"/>
          <w:sz w:val="24"/>
          <w:szCs w:val="24"/>
          <w:lang w:eastAsia="de-DE"/>
        </w:rPr>
        <w:t>eFZ</w:t>
      </w:r>
      <w:proofErr w:type="spellEnd"/>
      <w:r>
        <w:rPr>
          <w:rFonts w:ascii="Liberation Sans" w:eastAsia="Times New Roman" w:hAnsi="Liberation Sans" w:cs="Times New Roman"/>
          <w:sz w:val="24"/>
          <w:szCs w:val="24"/>
          <w:lang w:eastAsia="de-DE"/>
        </w:rPr>
        <w:t xml:space="preserve"> einzusehen, um entscheiden zu können, ob sie es beim erzbischöflichen Ordinariat vorlegt oder nicht.</w:t>
      </w:r>
    </w:p>
    <w:p>
      <w:pPr>
        <w:pStyle w:val="Listenabsatz"/>
        <w:numPr>
          <w:ilvl w:val="0"/>
          <w:numId w:val="11"/>
        </w:numPr>
        <w:spacing w:line="240" w:lineRule="auto"/>
        <w:ind w:right="-142"/>
        <w:jc w:val="both"/>
        <w:rPr>
          <w:rFonts w:ascii="Liberation Sans" w:eastAsia="Times New Roman" w:hAnsi="Liberation Sans" w:cs="Times New Roman"/>
          <w:sz w:val="24"/>
          <w:szCs w:val="24"/>
          <w:lang w:eastAsia="de-DE"/>
        </w:rPr>
      </w:pPr>
      <w:r>
        <w:rPr>
          <w:rFonts w:ascii="Liberation Sans" w:eastAsia="Times New Roman" w:hAnsi="Liberation Sans" w:cs="Times New Roman"/>
          <w:sz w:val="24"/>
          <w:szCs w:val="24"/>
          <w:lang w:eastAsia="de-DE"/>
        </w:rPr>
        <w:t xml:space="preserve">Es gibt die Möglichkeit, ein erweitertes </w:t>
      </w:r>
      <w:r>
        <w:rPr>
          <w:rFonts w:ascii="Liberation Sans" w:eastAsia="Times New Roman" w:hAnsi="Liberation Sans" w:cs="Times New Roman"/>
          <w:sz w:val="24"/>
          <w:szCs w:val="24"/>
          <w:u w:val="single"/>
          <w:lang w:eastAsia="de-DE"/>
        </w:rPr>
        <w:t>behördliches</w:t>
      </w:r>
      <w:r>
        <w:rPr>
          <w:rFonts w:ascii="Liberation Sans" w:eastAsia="Times New Roman" w:hAnsi="Liberation Sans" w:cs="Times New Roman"/>
          <w:sz w:val="24"/>
          <w:szCs w:val="24"/>
          <w:lang w:eastAsia="de-DE"/>
        </w:rPr>
        <w:t xml:space="preserve"> Führungszeugnis zu beantragen. Mit dem Einverständnis des/der Ehrenamtlichen wird das </w:t>
      </w:r>
      <w:proofErr w:type="spellStart"/>
      <w:r>
        <w:rPr>
          <w:rFonts w:ascii="Liberation Sans" w:eastAsia="Times New Roman" w:hAnsi="Liberation Sans" w:cs="Times New Roman"/>
          <w:sz w:val="24"/>
          <w:szCs w:val="24"/>
          <w:lang w:eastAsia="de-DE"/>
        </w:rPr>
        <w:t>eFZ</w:t>
      </w:r>
      <w:proofErr w:type="spellEnd"/>
      <w:r>
        <w:rPr>
          <w:rFonts w:ascii="Liberation Sans" w:eastAsia="Times New Roman" w:hAnsi="Liberation Sans" w:cs="Times New Roman"/>
          <w:sz w:val="24"/>
          <w:szCs w:val="24"/>
          <w:lang w:eastAsia="de-DE"/>
        </w:rPr>
        <w:t xml:space="preserve"> direkt vom Bundesamt für Justiz an die Behörde - in dem Fall die Stabsstelle GV.3 im Ordinariat (</w:t>
      </w:r>
      <w:r>
        <w:rPr>
          <w:rFonts w:ascii="Liberation Sans" w:eastAsia="Times New Roman" w:hAnsi="Liberation Sans" w:cs="Times New Roman"/>
          <w:sz w:val="24"/>
          <w:szCs w:val="24"/>
          <w:u w:val="single"/>
          <w:lang w:eastAsia="de-DE"/>
        </w:rPr>
        <w:t>WICHTIG:</w:t>
      </w:r>
      <w:r>
        <w:rPr>
          <w:rFonts w:ascii="Liberation Sans" w:eastAsia="Times New Roman" w:hAnsi="Liberation Sans" w:cs="Times New Roman"/>
          <w:sz w:val="24"/>
          <w:szCs w:val="24"/>
          <w:lang w:eastAsia="de-DE"/>
        </w:rPr>
        <w:t xml:space="preserve"> Adresse s. Punkt 14) - geschickt. Als Verwendungszweck ist die Aufgabe/Funktion und der Einsatzort anzugeben. Nach der Einsichtnahme bekommt der/die Ehrenamtliche das </w:t>
      </w:r>
      <w:proofErr w:type="spellStart"/>
      <w:r>
        <w:rPr>
          <w:rFonts w:ascii="Liberation Sans" w:eastAsia="Times New Roman" w:hAnsi="Liberation Sans" w:cs="Times New Roman"/>
          <w:sz w:val="24"/>
          <w:szCs w:val="24"/>
          <w:lang w:eastAsia="de-DE"/>
        </w:rPr>
        <w:t>eFZ</w:t>
      </w:r>
      <w:proofErr w:type="spellEnd"/>
      <w:r>
        <w:rPr>
          <w:rFonts w:ascii="Liberation Sans" w:eastAsia="Times New Roman" w:hAnsi="Liberation Sans" w:cs="Times New Roman"/>
          <w:sz w:val="24"/>
          <w:szCs w:val="24"/>
          <w:lang w:eastAsia="de-DE"/>
        </w:rPr>
        <w:t xml:space="preserve"> im Original zum eigenen Verbleib zurück. </w:t>
      </w:r>
    </w:p>
    <w:p>
      <w:pPr>
        <w:pStyle w:val="Listenabsatz"/>
        <w:spacing w:after="0" w:line="240" w:lineRule="auto"/>
        <w:ind w:left="360" w:right="-142"/>
        <w:jc w:val="both"/>
        <w:rPr>
          <w:rFonts w:ascii="Liberation Sans" w:hAnsi="Liberation Sans"/>
          <w:b/>
          <w:sz w:val="24"/>
          <w:szCs w:val="24"/>
        </w:rPr>
      </w:pPr>
    </w:p>
    <w:p>
      <w:pPr>
        <w:pStyle w:val="Listenabsatz"/>
        <w:numPr>
          <w:ilvl w:val="0"/>
          <w:numId w:val="3"/>
        </w:numPr>
        <w:spacing w:after="0" w:line="240" w:lineRule="auto"/>
        <w:ind w:right="-142"/>
        <w:jc w:val="both"/>
        <w:rPr>
          <w:rFonts w:ascii="Liberation Sans" w:eastAsia="Times New Roman" w:hAnsi="Liberation Sans" w:cs="Times New Roman"/>
          <w:b/>
          <w:sz w:val="24"/>
          <w:szCs w:val="24"/>
          <w:lang w:eastAsia="de-DE"/>
        </w:rPr>
      </w:pPr>
      <w:r>
        <w:rPr>
          <w:rFonts w:ascii="Liberation Sans" w:hAnsi="Liberation Sans"/>
          <w:b/>
          <w:sz w:val="24"/>
          <w:szCs w:val="24"/>
        </w:rPr>
        <w:t>Was steht in einem erweiterten Führungszeugnis?</w:t>
      </w:r>
    </w:p>
    <w:p>
      <w:pPr>
        <w:spacing w:before="100" w:beforeAutospacing="1" w:after="100" w:afterAutospacing="1" w:line="240" w:lineRule="auto"/>
        <w:ind w:right="-142"/>
        <w:jc w:val="both"/>
        <w:rPr>
          <w:rFonts w:ascii="Liberation Sans" w:eastAsia="Times New Roman" w:hAnsi="Liberation Sans" w:cs="Times New Roman"/>
          <w:sz w:val="24"/>
          <w:szCs w:val="24"/>
          <w:lang w:eastAsia="de-DE"/>
        </w:rPr>
      </w:pPr>
      <w:r>
        <w:rPr>
          <w:rFonts w:ascii="Liberation Sans" w:eastAsia="Times New Roman" w:hAnsi="Liberation Sans" w:cs="Times New Roman"/>
          <w:sz w:val="24"/>
          <w:szCs w:val="24"/>
          <w:lang w:eastAsia="de-DE"/>
        </w:rPr>
        <w:t xml:space="preserve">Das </w:t>
      </w:r>
      <w:proofErr w:type="spellStart"/>
      <w:r>
        <w:rPr>
          <w:rFonts w:ascii="Liberation Sans" w:eastAsia="Times New Roman" w:hAnsi="Liberation Sans" w:cs="Times New Roman"/>
          <w:sz w:val="24"/>
          <w:szCs w:val="24"/>
          <w:lang w:eastAsia="de-DE"/>
        </w:rPr>
        <w:t>eFZ</w:t>
      </w:r>
      <w:proofErr w:type="spellEnd"/>
      <w:r>
        <w:rPr>
          <w:rFonts w:ascii="Liberation Sans" w:eastAsia="Times New Roman" w:hAnsi="Liberation Sans" w:cs="Times New Roman"/>
          <w:sz w:val="24"/>
          <w:szCs w:val="24"/>
          <w:lang w:eastAsia="de-DE"/>
        </w:rPr>
        <w:t xml:space="preserve"> ist eine behördliche Bescheinigung über bisher registrierte Vorstrafen einer Person. Im Vergleich zum Führungszeugnis nach § 30 BZRG unterscheidet sich das erweiterte Führungszeugnis gem. § 30a BZRG dadurch, dass unter anderem auch Verurteilungen wegen Verletzung der Fürsorge- und Erziehungspflicht, wegen Straftaten gegen sexuelle Selbstbestimmung, wegen Misshandlung von Schutzbefohlenen und wegen Straftaten gegen die persönliche Freiheit aufgenommen werden, die auf </w:t>
      </w:r>
      <w:r>
        <w:rPr>
          <w:rFonts w:ascii="Liberation Sans" w:eastAsia="Times New Roman" w:hAnsi="Liberation Sans" w:cs="Times New Roman"/>
          <w:sz w:val="24"/>
          <w:szCs w:val="24"/>
          <w:lang w:eastAsia="de-DE"/>
        </w:rPr>
        <w:lastRenderedPageBreak/>
        <w:t xml:space="preserve">Geldstrafe unter 90 Tagessätzen oder auf Freiheitsstrafen unter drei Monaten ausgesetzt wurde. Das </w:t>
      </w:r>
      <w:proofErr w:type="spellStart"/>
      <w:r>
        <w:rPr>
          <w:rFonts w:ascii="Liberation Sans" w:eastAsia="Times New Roman" w:hAnsi="Liberation Sans" w:cs="Times New Roman"/>
          <w:sz w:val="24"/>
          <w:szCs w:val="24"/>
          <w:lang w:eastAsia="de-DE"/>
        </w:rPr>
        <w:t>eFZ</w:t>
      </w:r>
      <w:proofErr w:type="spellEnd"/>
      <w:r>
        <w:rPr>
          <w:rFonts w:ascii="Liberation Sans" w:eastAsia="Times New Roman" w:hAnsi="Liberation Sans" w:cs="Times New Roman"/>
          <w:sz w:val="24"/>
          <w:szCs w:val="24"/>
          <w:lang w:eastAsia="de-DE"/>
        </w:rPr>
        <w:t xml:space="preserve"> beinhaltet also auch Vorstrafen, die wegen Geringfügigkeit nicht im einfachen Führungszeugnis auftauchen.</w:t>
      </w:r>
    </w:p>
    <w:p>
      <w:pPr>
        <w:pStyle w:val="Listenabsatz"/>
        <w:numPr>
          <w:ilvl w:val="0"/>
          <w:numId w:val="3"/>
        </w:numPr>
        <w:spacing w:after="0" w:line="240" w:lineRule="auto"/>
        <w:ind w:right="-142"/>
        <w:jc w:val="both"/>
        <w:rPr>
          <w:rFonts w:ascii="Liberation Sans" w:hAnsi="Liberation Sans"/>
          <w:b/>
          <w:sz w:val="24"/>
          <w:szCs w:val="24"/>
        </w:rPr>
      </w:pPr>
      <w:r>
        <w:rPr>
          <w:rFonts w:ascii="Liberation Sans" w:hAnsi="Liberation Sans"/>
          <w:b/>
          <w:sz w:val="24"/>
          <w:szCs w:val="24"/>
        </w:rPr>
        <w:t xml:space="preserve">Gibt es auch ein </w:t>
      </w:r>
      <w:proofErr w:type="spellStart"/>
      <w:r>
        <w:rPr>
          <w:rFonts w:ascii="Liberation Sans" w:hAnsi="Liberation Sans"/>
          <w:b/>
          <w:sz w:val="24"/>
          <w:szCs w:val="24"/>
        </w:rPr>
        <w:t>eFZ</w:t>
      </w:r>
      <w:proofErr w:type="spellEnd"/>
      <w:r>
        <w:rPr>
          <w:rFonts w:ascii="Liberation Sans" w:hAnsi="Liberation Sans"/>
          <w:b/>
          <w:sz w:val="24"/>
          <w:szCs w:val="24"/>
        </w:rPr>
        <w:t xml:space="preserve"> für Ehrenamtliche mit einer anderen Staatsangehörigkeit?</w:t>
      </w:r>
    </w:p>
    <w:p>
      <w:pPr>
        <w:spacing w:before="100" w:beforeAutospacing="1" w:after="100" w:afterAutospacing="1" w:line="240" w:lineRule="auto"/>
        <w:ind w:right="-142"/>
        <w:jc w:val="both"/>
        <w:rPr>
          <w:rFonts w:ascii="Liberation Sans" w:eastAsia="Times New Roman" w:hAnsi="Liberation Sans" w:cs="Times New Roman"/>
          <w:sz w:val="24"/>
          <w:szCs w:val="24"/>
          <w:lang w:eastAsia="de-DE"/>
        </w:rPr>
      </w:pPr>
      <w:r>
        <w:rPr>
          <w:rFonts w:ascii="Liberation Sans" w:eastAsia="Times New Roman" w:hAnsi="Liberation Sans" w:cs="Times New Roman"/>
          <w:sz w:val="24"/>
          <w:szCs w:val="24"/>
          <w:lang w:eastAsia="de-DE"/>
        </w:rPr>
        <w:t xml:space="preserve">Staatsangehörigen anderer Mitgliedsstaaten der EU und asylsuchenden Personen, die in Deutschland leben, kann gemäß § 30b BZRG ein </w:t>
      </w:r>
      <w:proofErr w:type="spellStart"/>
      <w:r>
        <w:rPr>
          <w:rFonts w:ascii="Liberation Sans" w:eastAsia="Times New Roman" w:hAnsi="Liberation Sans" w:cs="Times New Roman"/>
          <w:sz w:val="24"/>
          <w:szCs w:val="24"/>
          <w:lang w:eastAsia="de-DE"/>
        </w:rPr>
        <w:t>eFZ</w:t>
      </w:r>
      <w:proofErr w:type="spellEnd"/>
      <w:r>
        <w:rPr>
          <w:rFonts w:ascii="Liberation Sans" w:eastAsia="Times New Roman" w:hAnsi="Liberation Sans" w:cs="Times New Roman"/>
          <w:sz w:val="24"/>
          <w:szCs w:val="24"/>
          <w:lang w:eastAsia="de-DE"/>
        </w:rPr>
        <w:t xml:space="preserve"> erteilt werden. Der Antrag auf Erteilung eines europäischen </w:t>
      </w:r>
      <w:proofErr w:type="spellStart"/>
      <w:r>
        <w:rPr>
          <w:rFonts w:ascii="Liberation Sans" w:eastAsia="Times New Roman" w:hAnsi="Liberation Sans" w:cs="Times New Roman"/>
          <w:sz w:val="24"/>
          <w:szCs w:val="24"/>
          <w:lang w:eastAsia="de-DE"/>
        </w:rPr>
        <w:t>eFZ</w:t>
      </w:r>
      <w:proofErr w:type="spellEnd"/>
      <w:r>
        <w:rPr>
          <w:rFonts w:ascii="Liberation Sans" w:eastAsia="Times New Roman" w:hAnsi="Liberation Sans" w:cs="Times New Roman"/>
          <w:sz w:val="24"/>
          <w:szCs w:val="24"/>
          <w:lang w:eastAsia="de-DE"/>
        </w:rPr>
        <w:t xml:space="preserve"> ist bei der Meldebehörde zu stellen.  </w:t>
      </w:r>
    </w:p>
    <w:p>
      <w:pPr>
        <w:pStyle w:val="Listenabsatz"/>
        <w:numPr>
          <w:ilvl w:val="0"/>
          <w:numId w:val="3"/>
        </w:numPr>
        <w:spacing w:after="0" w:line="240" w:lineRule="auto"/>
        <w:ind w:right="-142"/>
        <w:jc w:val="both"/>
        <w:rPr>
          <w:rFonts w:ascii="Liberation Sans" w:hAnsi="Liberation Sans"/>
          <w:b/>
          <w:sz w:val="24"/>
          <w:szCs w:val="24"/>
        </w:rPr>
      </w:pPr>
      <w:r>
        <w:rPr>
          <w:rFonts w:ascii="Liberation Sans" w:hAnsi="Liberation Sans"/>
          <w:b/>
          <w:sz w:val="24"/>
          <w:szCs w:val="24"/>
        </w:rPr>
        <w:t>Welche Unterlagen müssen an das Erzbischöfliche Ordinariat geschickt werden?</w:t>
      </w:r>
    </w:p>
    <w:p>
      <w:pPr>
        <w:spacing w:before="100" w:beforeAutospacing="1" w:after="100" w:afterAutospacing="1" w:line="240" w:lineRule="auto"/>
        <w:ind w:right="-142"/>
        <w:jc w:val="both"/>
        <w:rPr>
          <w:rFonts w:ascii="Liberation Sans" w:eastAsia="Times New Roman" w:hAnsi="Liberation Sans" w:cs="Times New Roman"/>
          <w:sz w:val="24"/>
          <w:szCs w:val="24"/>
          <w:lang w:eastAsia="de-DE"/>
        </w:rPr>
      </w:pPr>
      <w:r>
        <w:rPr>
          <w:rFonts w:ascii="Liberation Sans" w:eastAsia="Times New Roman" w:hAnsi="Liberation Sans" w:cs="Times New Roman"/>
          <w:sz w:val="24"/>
          <w:szCs w:val="24"/>
          <w:lang w:eastAsia="de-DE"/>
        </w:rPr>
        <w:t>Es muss ausschließlich das erweiterte Führungszeugnis unter</w:t>
      </w:r>
      <w:r>
        <w:rPr>
          <w:rFonts w:ascii="Liberation Sans" w:eastAsia="Times New Roman" w:hAnsi="Liberation Sans" w:cs="Times New Roman"/>
          <w:b/>
          <w:sz w:val="24"/>
          <w:szCs w:val="24"/>
          <w:lang w:eastAsia="de-DE"/>
        </w:rPr>
        <w:t xml:space="preserve"> </w:t>
      </w:r>
      <w:r>
        <w:rPr>
          <w:rFonts w:ascii="Liberation Sans" w:eastAsia="Times New Roman" w:hAnsi="Liberation Sans" w:cs="Times New Roman"/>
          <w:sz w:val="24"/>
          <w:szCs w:val="24"/>
          <w:u w:val="single"/>
          <w:lang w:eastAsia="de-DE"/>
        </w:rPr>
        <w:t>Angabe der Pfarrei / des Verbands und der Aufgabe der/s Ehrenamtlichen</w:t>
      </w:r>
      <w:r>
        <w:rPr>
          <w:rFonts w:ascii="Liberation Sans" w:eastAsia="Times New Roman" w:hAnsi="Liberation Sans" w:cs="Times New Roman"/>
          <w:sz w:val="24"/>
          <w:szCs w:val="24"/>
          <w:lang w:eastAsia="de-DE"/>
        </w:rPr>
        <w:t xml:space="preserve"> (s. Vorlage Rückantwort) an die Stabsstelle Prävention im Ordinariat geschickt werden. </w:t>
      </w:r>
    </w:p>
    <w:p>
      <w:pPr>
        <w:pStyle w:val="Listenabsatz"/>
        <w:numPr>
          <w:ilvl w:val="0"/>
          <w:numId w:val="3"/>
        </w:numPr>
        <w:spacing w:after="0" w:line="240" w:lineRule="auto"/>
        <w:ind w:right="-142"/>
        <w:jc w:val="both"/>
        <w:rPr>
          <w:rFonts w:ascii="Liberation Sans" w:hAnsi="Liberation Sans"/>
          <w:b/>
          <w:sz w:val="24"/>
          <w:szCs w:val="24"/>
        </w:rPr>
      </w:pPr>
      <w:r>
        <w:rPr>
          <w:rFonts w:ascii="Liberation Sans" w:hAnsi="Liberation Sans"/>
          <w:b/>
          <w:sz w:val="24"/>
          <w:szCs w:val="24"/>
        </w:rPr>
        <w:t xml:space="preserve">Wie alt muss das </w:t>
      </w:r>
      <w:proofErr w:type="spellStart"/>
      <w:r>
        <w:rPr>
          <w:rFonts w:ascii="Liberation Sans" w:hAnsi="Liberation Sans"/>
          <w:b/>
          <w:sz w:val="24"/>
          <w:szCs w:val="24"/>
        </w:rPr>
        <w:t>eFZ</w:t>
      </w:r>
      <w:proofErr w:type="spellEnd"/>
      <w:r>
        <w:rPr>
          <w:rFonts w:ascii="Liberation Sans" w:hAnsi="Liberation Sans"/>
          <w:b/>
          <w:sz w:val="24"/>
          <w:szCs w:val="24"/>
        </w:rPr>
        <w:t xml:space="preserve"> bei Vorlage im Erzbischöflichen Ordinariat sein? </w:t>
      </w:r>
    </w:p>
    <w:p>
      <w:pPr>
        <w:spacing w:before="100" w:beforeAutospacing="1" w:after="100" w:afterAutospacing="1" w:line="240" w:lineRule="auto"/>
        <w:ind w:right="-142"/>
        <w:jc w:val="both"/>
        <w:rPr>
          <w:rFonts w:ascii="Liberation Sans" w:eastAsia="Times New Roman" w:hAnsi="Liberation Sans" w:cs="Times New Roman"/>
          <w:sz w:val="24"/>
          <w:szCs w:val="24"/>
          <w:lang w:eastAsia="de-DE"/>
        </w:rPr>
      </w:pPr>
      <w:r>
        <w:rPr>
          <w:rFonts w:ascii="Liberation Sans" w:eastAsia="Times New Roman" w:hAnsi="Liberation Sans" w:cs="Times New Roman"/>
          <w:sz w:val="24"/>
          <w:szCs w:val="24"/>
          <w:lang w:eastAsia="de-DE"/>
        </w:rPr>
        <w:t xml:space="preserve">Zum Zeitpunkt der Vorlage darf das </w:t>
      </w:r>
      <w:proofErr w:type="spellStart"/>
      <w:r>
        <w:rPr>
          <w:rFonts w:ascii="Liberation Sans" w:eastAsia="Times New Roman" w:hAnsi="Liberation Sans" w:cs="Times New Roman"/>
          <w:sz w:val="24"/>
          <w:szCs w:val="24"/>
          <w:lang w:eastAsia="de-DE"/>
        </w:rPr>
        <w:t>eFZ</w:t>
      </w:r>
      <w:proofErr w:type="spellEnd"/>
      <w:r>
        <w:rPr>
          <w:rFonts w:ascii="Liberation Sans" w:eastAsia="Times New Roman" w:hAnsi="Liberation Sans" w:cs="Times New Roman"/>
          <w:sz w:val="24"/>
          <w:szCs w:val="24"/>
          <w:lang w:eastAsia="de-DE"/>
        </w:rPr>
        <w:t xml:space="preserve"> nicht älter als drei Monate sein. Ältere Exemplare werden nicht akzeptiert und müssen von der betreffenden Person neu beantragt werden. </w:t>
      </w:r>
    </w:p>
    <w:p>
      <w:pPr>
        <w:pStyle w:val="Listenabsatz"/>
        <w:numPr>
          <w:ilvl w:val="0"/>
          <w:numId w:val="3"/>
        </w:numPr>
        <w:spacing w:after="0" w:line="240" w:lineRule="auto"/>
        <w:ind w:right="-142"/>
        <w:jc w:val="both"/>
        <w:rPr>
          <w:rFonts w:ascii="Liberation Sans" w:hAnsi="Liberation Sans"/>
          <w:b/>
          <w:sz w:val="24"/>
          <w:szCs w:val="24"/>
        </w:rPr>
      </w:pPr>
      <w:r>
        <w:rPr>
          <w:rFonts w:ascii="Liberation Sans" w:hAnsi="Liberation Sans"/>
          <w:b/>
          <w:sz w:val="24"/>
          <w:szCs w:val="24"/>
        </w:rPr>
        <w:t xml:space="preserve">Kann eine Kopie des </w:t>
      </w:r>
      <w:proofErr w:type="spellStart"/>
      <w:r>
        <w:rPr>
          <w:rFonts w:ascii="Liberation Sans" w:hAnsi="Liberation Sans"/>
          <w:b/>
          <w:sz w:val="24"/>
          <w:szCs w:val="24"/>
        </w:rPr>
        <w:t>eFZ</w:t>
      </w:r>
      <w:proofErr w:type="spellEnd"/>
      <w:r>
        <w:rPr>
          <w:rFonts w:ascii="Liberation Sans" w:hAnsi="Liberation Sans"/>
          <w:b/>
          <w:sz w:val="24"/>
          <w:szCs w:val="24"/>
        </w:rPr>
        <w:t xml:space="preserve"> zur Einsichtnahme an das Erzbischöfliche Ordinariat geschickt werden? </w:t>
      </w:r>
    </w:p>
    <w:p>
      <w:pPr>
        <w:spacing w:after="0" w:line="240" w:lineRule="auto"/>
        <w:ind w:right="-142"/>
        <w:jc w:val="both"/>
        <w:rPr>
          <w:rFonts w:ascii="Liberation Sans" w:eastAsia="Times New Roman" w:hAnsi="Liberation Sans" w:cs="Times New Roman"/>
          <w:sz w:val="24"/>
          <w:szCs w:val="24"/>
          <w:lang w:eastAsia="de-DE"/>
        </w:rPr>
      </w:pPr>
    </w:p>
    <w:p>
      <w:pPr>
        <w:spacing w:after="0" w:line="240" w:lineRule="auto"/>
        <w:ind w:right="-142"/>
        <w:jc w:val="both"/>
        <w:rPr>
          <w:rFonts w:ascii="Liberation Sans" w:hAnsi="Liberation Sans"/>
          <w:b/>
          <w:sz w:val="24"/>
          <w:szCs w:val="24"/>
        </w:rPr>
      </w:pPr>
      <w:r>
        <w:rPr>
          <w:rFonts w:ascii="Liberation Sans" w:eastAsia="Times New Roman" w:hAnsi="Liberation Sans" w:cs="Times New Roman"/>
          <w:sz w:val="24"/>
          <w:szCs w:val="24"/>
          <w:lang w:eastAsia="de-DE"/>
        </w:rPr>
        <w:t xml:space="preserve">Eine Kopie des Führungszeugnisses wird </w:t>
      </w:r>
      <w:r>
        <w:rPr>
          <w:rFonts w:ascii="Liberation Sans" w:eastAsia="Times New Roman" w:hAnsi="Liberation Sans" w:cs="Times New Roman"/>
          <w:sz w:val="24"/>
          <w:szCs w:val="24"/>
          <w:u w:val="single"/>
          <w:lang w:eastAsia="de-DE"/>
        </w:rPr>
        <w:t>NICHT</w:t>
      </w:r>
      <w:r>
        <w:rPr>
          <w:rFonts w:ascii="Liberation Sans" w:eastAsia="Times New Roman" w:hAnsi="Liberation Sans" w:cs="Times New Roman"/>
          <w:sz w:val="24"/>
          <w:szCs w:val="24"/>
          <w:lang w:eastAsia="de-DE"/>
        </w:rPr>
        <w:t xml:space="preserve"> akzeptiert. Es ist ausschließlich das Original gültig. </w:t>
      </w:r>
    </w:p>
    <w:p>
      <w:pPr>
        <w:spacing w:after="0" w:line="240" w:lineRule="auto"/>
        <w:rPr>
          <w:rFonts w:ascii="Liberation Sans" w:eastAsia="Times New Roman" w:hAnsi="Liberation Sans" w:cs="Times New Roman"/>
          <w:sz w:val="24"/>
          <w:szCs w:val="24"/>
          <w:lang w:eastAsia="de-DE"/>
        </w:rPr>
      </w:pPr>
    </w:p>
    <w:p>
      <w:pPr>
        <w:pStyle w:val="Listenabsatz"/>
        <w:numPr>
          <w:ilvl w:val="0"/>
          <w:numId w:val="3"/>
        </w:numPr>
        <w:spacing w:after="0" w:line="240" w:lineRule="auto"/>
        <w:ind w:right="-142"/>
        <w:jc w:val="both"/>
        <w:rPr>
          <w:rFonts w:ascii="Liberation Sans" w:hAnsi="Liberation Sans"/>
          <w:b/>
          <w:sz w:val="24"/>
          <w:szCs w:val="24"/>
        </w:rPr>
      </w:pPr>
      <w:r>
        <w:rPr>
          <w:rFonts w:ascii="Liberation Sans" w:hAnsi="Liberation Sans"/>
          <w:b/>
          <w:sz w:val="24"/>
          <w:szCs w:val="24"/>
        </w:rPr>
        <w:t xml:space="preserve">An welche Adresse wird das </w:t>
      </w:r>
      <w:proofErr w:type="spellStart"/>
      <w:r>
        <w:rPr>
          <w:rFonts w:ascii="Liberation Sans" w:hAnsi="Liberation Sans"/>
          <w:b/>
          <w:sz w:val="24"/>
          <w:szCs w:val="24"/>
        </w:rPr>
        <w:t>eFZ</w:t>
      </w:r>
      <w:proofErr w:type="spellEnd"/>
      <w:r>
        <w:rPr>
          <w:rFonts w:ascii="Liberation Sans" w:hAnsi="Liberation Sans"/>
          <w:b/>
          <w:sz w:val="24"/>
          <w:szCs w:val="24"/>
        </w:rPr>
        <w:t xml:space="preserve"> geschickt?</w:t>
      </w:r>
    </w:p>
    <w:p>
      <w:pPr>
        <w:autoSpaceDE w:val="0"/>
        <w:autoSpaceDN w:val="0"/>
        <w:adjustRightInd w:val="0"/>
        <w:spacing w:after="0" w:line="240" w:lineRule="auto"/>
        <w:ind w:left="1418" w:right="-142"/>
        <w:jc w:val="both"/>
        <w:rPr>
          <w:rFonts w:ascii="Liberation Sans" w:eastAsia="Times New Roman" w:hAnsi="Liberation Sans" w:cs="Times New Roman"/>
          <w:sz w:val="24"/>
          <w:szCs w:val="24"/>
          <w:lang w:eastAsia="de-DE"/>
        </w:rPr>
      </w:pPr>
      <w:r>
        <w:rPr>
          <w:rFonts w:ascii="Liberation Sans" w:eastAsia="Times New Roman" w:hAnsi="Liberation Sans" w:cstheme="minorHAnsi"/>
          <w:bCs/>
          <w:sz w:val="24"/>
          <w:szCs w:val="24"/>
          <w:lang w:eastAsia="de-DE"/>
        </w:rPr>
        <w:t> </w:t>
      </w:r>
    </w:p>
    <w:p>
      <w:pPr>
        <w:autoSpaceDE w:val="0"/>
        <w:autoSpaceDN w:val="0"/>
        <w:adjustRightInd w:val="0"/>
        <w:spacing w:after="0" w:line="240" w:lineRule="auto"/>
        <w:ind w:left="1418" w:right="-142"/>
        <w:jc w:val="both"/>
        <w:rPr>
          <w:rFonts w:ascii="Liberation Sans" w:eastAsia="Times New Roman" w:hAnsi="Liberation Sans" w:cs="Times New Roman"/>
          <w:sz w:val="24"/>
          <w:szCs w:val="24"/>
          <w:lang w:eastAsia="de-DE"/>
        </w:rPr>
      </w:pPr>
      <w:r>
        <w:rPr>
          <w:rFonts w:ascii="Liberation Sans" w:eastAsia="Times New Roman" w:hAnsi="Liberation Sans" w:cstheme="minorHAnsi"/>
          <w:bCs/>
          <w:sz w:val="24"/>
          <w:szCs w:val="24"/>
          <w:lang w:eastAsia="de-DE"/>
        </w:rPr>
        <w:t>Erzbischöfliches Ordinariat München</w:t>
      </w:r>
    </w:p>
    <w:p>
      <w:pPr>
        <w:autoSpaceDE w:val="0"/>
        <w:autoSpaceDN w:val="0"/>
        <w:adjustRightInd w:val="0"/>
        <w:spacing w:after="0" w:line="240" w:lineRule="auto"/>
        <w:ind w:left="1418" w:right="-142"/>
        <w:jc w:val="both"/>
        <w:rPr>
          <w:rFonts w:ascii="Liberation Sans" w:eastAsia="Times New Roman" w:hAnsi="Liberation Sans" w:cs="Times New Roman"/>
          <w:sz w:val="24"/>
          <w:szCs w:val="24"/>
          <w:lang w:eastAsia="de-DE"/>
        </w:rPr>
      </w:pPr>
      <w:r>
        <w:rPr>
          <w:rFonts w:ascii="Liberation Sans" w:eastAsia="Times New Roman" w:hAnsi="Liberation Sans" w:cstheme="minorHAnsi"/>
          <w:b/>
          <w:sz w:val="24"/>
          <w:szCs w:val="24"/>
          <w:lang w:eastAsia="de-DE"/>
        </w:rPr>
        <w:t>Stabsstelle GV.3 - Stelle zur Prävention von sexuellem Missbrauch</w:t>
      </w:r>
    </w:p>
    <w:p>
      <w:pPr>
        <w:autoSpaceDE w:val="0"/>
        <w:autoSpaceDN w:val="0"/>
        <w:adjustRightInd w:val="0"/>
        <w:spacing w:after="0" w:line="240" w:lineRule="auto"/>
        <w:ind w:left="1418" w:right="-142"/>
        <w:jc w:val="both"/>
        <w:rPr>
          <w:rFonts w:ascii="Liberation Sans" w:eastAsia="Times New Roman" w:hAnsi="Liberation Sans" w:cs="Times New Roman"/>
          <w:sz w:val="24"/>
          <w:szCs w:val="24"/>
          <w:lang w:eastAsia="de-DE"/>
        </w:rPr>
      </w:pPr>
      <w:r>
        <w:rPr>
          <w:rFonts w:ascii="Liberation Sans" w:eastAsia="Times New Roman" w:hAnsi="Liberation Sans" w:cstheme="minorHAnsi"/>
          <w:bCs/>
          <w:sz w:val="24"/>
          <w:szCs w:val="24"/>
          <w:lang w:eastAsia="de-DE"/>
        </w:rPr>
        <w:t>- VERTRAULICH -</w:t>
      </w:r>
    </w:p>
    <w:p>
      <w:pPr>
        <w:autoSpaceDE w:val="0"/>
        <w:autoSpaceDN w:val="0"/>
        <w:adjustRightInd w:val="0"/>
        <w:spacing w:after="0" w:line="240" w:lineRule="auto"/>
        <w:ind w:left="1418" w:right="-142"/>
        <w:jc w:val="both"/>
        <w:rPr>
          <w:rFonts w:ascii="Liberation Sans" w:eastAsia="Times New Roman" w:hAnsi="Liberation Sans" w:cs="Times New Roman"/>
          <w:sz w:val="24"/>
          <w:szCs w:val="24"/>
          <w:lang w:eastAsia="de-DE"/>
        </w:rPr>
      </w:pPr>
      <w:r>
        <w:rPr>
          <w:rFonts w:ascii="Liberation Sans" w:eastAsia="Times New Roman" w:hAnsi="Liberation Sans" w:cstheme="minorHAnsi"/>
          <w:sz w:val="24"/>
          <w:szCs w:val="24"/>
          <w:lang w:eastAsia="de-DE"/>
        </w:rPr>
        <w:t>Postfach 33 03 60</w:t>
      </w:r>
    </w:p>
    <w:p>
      <w:pPr>
        <w:spacing w:line="240" w:lineRule="auto"/>
        <w:ind w:left="1418" w:right="-142"/>
        <w:jc w:val="both"/>
        <w:rPr>
          <w:rFonts w:ascii="Liberation Sans" w:eastAsia="Times New Roman" w:hAnsi="Liberation Sans" w:cs="Times New Roman"/>
          <w:sz w:val="24"/>
          <w:szCs w:val="24"/>
          <w:lang w:eastAsia="de-DE"/>
        </w:rPr>
      </w:pPr>
      <w:r>
        <w:rPr>
          <w:rFonts w:ascii="Liberation Sans" w:eastAsia="Times New Roman" w:hAnsi="Liberation Sans" w:cstheme="minorHAnsi"/>
          <w:sz w:val="24"/>
          <w:szCs w:val="24"/>
          <w:lang w:eastAsia="de-DE"/>
        </w:rPr>
        <w:t>80063 München</w:t>
      </w:r>
    </w:p>
    <w:p>
      <w:pPr>
        <w:spacing w:after="0" w:line="240" w:lineRule="auto"/>
        <w:ind w:right="-142"/>
        <w:jc w:val="both"/>
        <w:rPr>
          <w:rFonts w:ascii="Liberation Sans" w:eastAsia="Times New Roman" w:hAnsi="Liberation Sans" w:cs="Times New Roman"/>
          <w:sz w:val="24"/>
          <w:szCs w:val="24"/>
          <w:lang w:eastAsia="de-DE"/>
        </w:rPr>
      </w:pPr>
      <w:r>
        <w:rPr>
          <w:rFonts w:ascii="Liberation Sans" w:eastAsia="Times New Roman" w:hAnsi="Liberation Sans" w:cs="Times New Roman"/>
          <w:sz w:val="24"/>
          <w:szCs w:val="24"/>
          <w:lang w:eastAsia="de-DE"/>
        </w:rPr>
        <w:t>Inkl. Angabe der Pfarrei / des Verbands und der Aufgabe der/s Ehrenamtlichen (Word-Vorlage „Rückantwort“).</w:t>
      </w:r>
    </w:p>
    <w:p>
      <w:pPr>
        <w:spacing w:after="0" w:line="240" w:lineRule="auto"/>
        <w:ind w:right="-142"/>
        <w:jc w:val="both"/>
        <w:rPr>
          <w:rFonts w:ascii="Liberation Sans" w:eastAsia="Times New Roman" w:hAnsi="Liberation Sans" w:cstheme="minorHAnsi"/>
          <w:sz w:val="24"/>
          <w:szCs w:val="24"/>
          <w:lang w:eastAsia="de-DE"/>
        </w:rPr>
      </w:pPr>
      <w:r>
        <w:rPr>
          <w:rFonts w:ascii="Liberation Sans" w:eastAsia="Times New Roman" w:hAnsi="Liberation Sans" w:cstheme="minorHAnsi"/>
          <w:sz w:val="24"/>
          <w:szCs w:val="24"/>
          <w:lang w:eastAsia="de-DE"/>
        </w:rPr>
        <w:t>Ein vorfrankierter und vorbeschrifteter Briefumschlag ist ggf. am Einsatzort erhältlich.</w:t>
      </w:r>
    </w:p>
    <w:p>
      <w:pPr>
        <w:spacing w:after="0" w:line="240" w:lineRule="auto"/>
        <w:ind w:right="-142"/>
        <w:jc w:val="both"/>
        <w:rPr>
          <w:rFonts w:ascii="Liberation Sans" w:eastAsia="Times New Roman" w:hAnsi="Liberation Sans" w:cs="Times New Roman"/>
          <w:sz w:val="24"/>
          <w:szCs w:val="24"/>
          <w:lang w:eastAsia="de-DE"/>
        </w:rPr>
      </w:pPr>
    </w:p>
    <w:p>
      <w:pPr>
        <w:spacing w:after="0" w:line="240" w:lineRule="auto"/>
        <w:ind w:right="-142"/>
        <w:jc w:val="both"/>
        <w:rPr>
          <w:rFonts w:ascii="Liberation Sans" w:eastAsia="Times New Roman" w:hAnsi="Liberation Sans" w:cs="Times New Roman"/>
          <w:sz w:val="24"/>
          <w:szCs w:val="24"/>
          <w:lang w:eastAsia="de-DE"/>
        </w:rPr>
      </w:pPr>
    </w:p>
    <w:p>
      <w:pPr>
        <w:pStyle w:val="Listenabsatz"/>
        <w:numPr>
          <w:ilvl w:val="0"/>
          <w:numId w:val="3"/>
        </w:numPr>
        <w:spacing w:after="0" w:line="240" w:lineRule="auto"/>
        <w:ind w:right="-142"/>
        <w:jc w:val="both"/>
        <w:rPr>
          <w:rFonts w:ascii="Liberation Sans" w:hAnsi="Liberation Sans"/>
          <w:b/>
          <w:sz w:val="24"/>
          <w:szCs w:val="24"/>
        </w:rPr>
      </w:pPr>
      <w:r>
        <w:rPr>
          <w:rFonts w:ascii="Liberation Sans" w:hAnsi="Liberation Sans"/>
          <w:b/>
          <w:sz w:val="24"/>
          <w:szCs w:val="24"/>
        </w:rPr>
        <w:t xml:space="preserve">Wer sieht das </w:t>
      </w:r>
      <w:proofErr w:type="spellStart"/>
      <w:r>
        <w:rPr>
          <w:rFonts w:ascii="Liberation Sans" w:hAnsi="Liberation Sans"/>
          <w:b/>
          <w:sz w:val="24"/>
          <w:szCs w:val="24"/>
        </w:rPr>
        <w:t>eFZ</w:t>
      </w:r>
      <w:proofErr w:type="spellEnd"/>
      <w:r>
        <w:rPr>
          <w:rFonts w:ascii="Liberation Sans" w:hAnsi="Liberation Sans"/>
          <w:b/>
          <w:sz w:val="24"/>
          <w:szCs w:val="24"/>
        </w:rPr>
        <w:t xml:space="preserve"> im Erzbischöflichen Ordinariat ein?</w:t>
      </w:r>
    </w:p>
    <w:p>
      <w:pPr>
        <w:spacing w:before="100" w:beforeAutospacing="1" w:after="100" w:afterAutospacing="1" w:line="240" w:lineRule="auto"/>
        <w:ind w:right="-142"/>
        <w:jc w:val="both"/>
        <w:rPr>
          <w:rFonts w:ascii="Liberation Sans" w:eastAsia="Times New Roman" w:hAnsi="Liberation Sans" w:cs="Times New Roman"/>
          <w:sz w:val="24"/>
          <w:szCs w:val="24"/>
          <w:lang w:eastAsia="de-DE"/>
        </w:rPr>
      </w:pPr>
      <w:r>
        <w:rPr>
          <w:rFonts w:ascii="Liberation Sans" w:eastAsia="Times New Roman" w:hAnsi="Liberation Sans" w:cs="Times New Roman"/>
          <w:sz w:val="24"/>
          <w:szCs w:val="24"/>
          <w:lang w:eastAsia="de-DE"/>
        </w:rPr>
        <w:t xml:space="preserve">In der Stabsstelle zur Prävention von sexuellem Missbrauch nimmt eine eigens dazu beauftragte Mitarbeiterin die Einsichtnahme der erweiterten Führungszeugnisse vor. Sie stellt die entsprechende Bescheinigung aus. Diese Bescheinigung wird von einer Erzbischöflichen Notarin unterschrieben, gesiegelt und zusammen mit dem </w:t>
      </w:r>
      <w:proofErr w:type="spellStart"/>
      <w:r>
        <w:rPr>
          <w:rFonts w:ascii="Liberation Sans" w:eastAsia="Times New Roman" w:hAnsi="Liberation Sans" w:cs="Times New Roman"/>
          <w:sz w:val="24"/>
          <w:szCs w:val="24"/>
          <w:lang w:eastAsia="de-DE"/>
        </w:rPr>
        <w:t>eFZ</w:t>
      </w:r>
      <w:proofErr w:type="spellEnd"/>
      <w:r>
        <w:rPr>
          <w:rFonts w:ascii="Liberation Sans" w:eastAsia="Times New Roman" w:hAnsi="Liberation Sans" w:cs="Times New Roman"/>
          <w:sz w:val="24"/>
          <w:szCs w:val="24"/>
          <w:lang w:eastAsia="de-DE"/>
        </w:rPr>
        <w:t xml:space="preserve"> an den/die Ehrenamtlichen geschickt.</w:t>
      </w:r>
    </w:p>
    <w:p>
      <w:pPr>
        <w:pStyle w:val="Listenabsatz"/>
        <w:numPr>
          <w:ilvl w:val="0"/>
          <w:numId w:val="3"/>
        </w:numPr>
        <w:spacing w:after="0" w:line="240" w:lineRule="auto"/>
        <w:ind w:right="-142"/>
        <w:jc w:val="both"/>
        <w:rPr>
          <w:rFonts w:ascii="Liberation Sans" w:hAnsi="Liberation Sans"/>
          <w:b/>
          <w:sz w:val="24"/>
          <w:szCs w:val="24"/>
        </w:rPr>
      </w:pPr>
      <w:r>
        <w:rPr>
          <w:rFonts w:ascii="Liberation Sans" w:hAnsi="Liberation Sans"/>
          <w:b/>
          <w:sz w:val="24"/>
          <w:szCs w:val="24"/>
        </w:rPr>
        <w:lastRenderedPageBreak/>
        <w:t>Bearbeitungszeit</w:t>
      </w:r>
    </w:p>
    <w:p>
      <w:pPr>
        <w:spacing w:after="0" w:line="240" w:lineRule="auto"/>
        <w:ind w:right="-142"/>
        <w:jc w:val="both"/>
        <w:rPr>
          <w:rFonts w:ascii="Liberation Sans" w:hAnsi="Liberation Sans"/>
          <w:b/>
          <w:sz w:val="24"/>
          <w:szCs w:val="24"/>
        </w:rPr>
      </w:pPr>
    </w:p>
    <w:p>
      <w:pPr>
        <w:spacing w:after="0" w:line="240" w:lineRule="auto"/>
        <w:ind w:right="-142"/>
        <w:jc w:val="both"/>
        <w:rPr>
          <w:rFonts w:ascii="Liberation Sans" w:hAnsi="Liberation Sans"/>
          <w:b/>
          <w:sz w:val="24"/>
          <w:szCs w:val="24"/>
        </w:rPr>
      </w:pPr>
      <w:r>
        <w:rPr>
          <w:rFonts w:ascii="Liberation Sans" w:eastAsia="Times New Roman" w:hAnsi="Liberation Sans" w:cs="Times New Roman"/>
          <w:sz w:val="24"/>
          <w:szCs w:val="24"/>
          <w:lang w:eastAsia="de-DE"/>
        </w:rPr>
        <w:t>Die Einsicht in die erweiterten Führungszeugnisse erfolgt innerhalb von zwei bis vier Wochen (abhängig vom Aufkommen vor Kommunion, Firmung und Zeltlager) im Ordinariat.</w:t>
      </w:r>
      <w:r>
        <w:rPr>
          <w:rFonts w:ascii="Liberation Sans" w:hAnsi="Liberation Sans"/>
          <w:b/>
          <w:sz w:val="24"/>
          <w:szCs w:val="24"/>
        </w:rPr>
        <w:t xml:space="preserve"> </w:t>
      </w:r>
    </w:p>
    <w:p>
      <w:pPr>
        <w:spacing w:after="0" w:line="240" w:lineRule="auto"/>
        <w:ind w:right="-142"/>
        <w:jc w:val="both"/>
        <w:rPr>
          <w:rFonts w:ascii="Liberation Sans" w:hAnsi="Liberation Sans"/>
          <w:b/>
          <w:sz w:val="24"/>
          <w:szCs w:val="24"/>
        </w:rPr>
      </w:pPr>
    </w:p>
    <w:p>
      <w:pPr>
        <w:pStyle w:val="Listenabsatz"/>
        <w:numPr>
          <w:ilvl w:val="0"/>
          <w:numId w:val="3"/>
        </w:numPr>
        <w:spacing w:after="0" w:line="240" w:lineRule="auto"/>
        <w:ind w:right="-142"/>
        <w:jc w:val="both"/>
        <w:rPr>
          <w:rFonts w:ascii="Liberation Sans" w:hAnsi="Liberation Sans"/>
          <w:b/>
          <w:sz w:val="24"/>
          <w:szCs w:val="24"/>
        </w:rPr>
      </w:pPr>
      <w:r>
        <w:rPr>
          <w:rFonts w:ascii="Liberation Sans" w:hAnsi="Liberation Sans"/>
          <w:b/>
          <w:sz w:val="24"/>
          <w:szCs w:val="24"/>
        </w:rPr>
        <w:t>Welche Straftaten führen zum Ausschluss der Tätigkeit mit Kindern und Jugendlichen?</w:t>
      </w:r>
    </w:p>
    <w:p>
      <w:pPr>
        <w:pStyle w:val="Listenabsatz"/>
        <w:spacing w:after="0" w:line="240" w:lineRule="auto"/>
        <w:ind w:left="360" w:right="-142"/>
        <w:jc w:val="both"/>
        <w:rPr>
          <w:rFonts w:ascii="Liberation Sans" w:eastAsia="Times New Roman" w:hAnsi="Liberation Sans" w:cs="Times New Roman"/>
          <w:sz w:val="24"/>
          <w:szCs w:val="24"/>
          <w:lang w:eastAsia="de-DE"/>
        </w:rPr>
      </w:pPr>
    </w:p>
    <w:p>
      <w:pPr>
        <w:spacing w:after="0" w:line="240" w:lineRule="auto"/>
        <w:ind w:right="-142"/>
        <w:contextualSpacing/>
        <w:jc w:val="both"/>
        <w:rPr>
          <w:rFonts w:ascii="Liberation Sans" w:eastAsia="Times New Roman" w:hAnsi="Liberation Sans" w:cs="Times New Roman"/>
          <w:sz w:val="24"/>
          <w:szCs w:val="24"/>
          <w:lang w:eastAsia="de-DE"/>
        </w:rPr>
      </w:pPr>
      <w:r>
        <w:rPr>
          <w:rFonts w:ascii="Liberation Sans" w:eastAsia="Times New Roman" w:hAnsi="Liberation Sans" w:cs="Times New Roman"/>
          <w:sz w:val="24"/>
          <w:szCs w:val="24"/>
          <w:lang w:eastAsia="de-DE"/>
        </w:rPr>
        <w:t>Straftaten nach den §§ 171, 174 bis 174c, 176 bis 180a, 181a, 182 bis 184g, 184i, 184j, 184k, 184l, 201a Absatz 3, 225, 232 bis 233a, 234, 235 oder 236 StGB.</w:t>
      </w:r>
    </w:p>
    <w:p>
      <w:pPr>
        <w:spacing w:after="0" w:line="240" w:lineRule="auto"/>
        <w:ind w:left="360" w:right="-142"/>
        <w:contextualSpacing/>
        <w:jc w:val="both"/>
        <w:rPr>
          <w:rFonts w:ascii="Liberation Sans" w:eastAsia="Times New Roman" w:hAnsi="Liberation Sans" w:cs="Times New Roman"/>
          <w:sz w:val="24"/>
          <w:szCs w:val="24"/>
          <w:lang w:eastAsia="de-DE"/>
        </w:rPr>
      </w:pPr>
    </w:p>
    <w:p>
      <w:pPr>
        <w:pStyle w:val="Listenabsatz"/>
        <w:numPr>
          <w:ilvl w:val="0"/>
          <w:numId w:val="3"/>
        </w:numPr>
        <w:spacing w:after="0" w:line="240" w:lineRule="auto"/>
        <w:ind w:right="-142"/>
        <w:jc w:val="both"/>
        <w:rPr>
          <w:rFonts w:ascii="Liberation Sans" w:hAnsi="Liberation Sans"/>
          <w:b/>
          <w:sz w:val="24"/>
          <w:szCs w:val="24"/>
        </w:rPr>
      </w:pPr>
      <w:r>
        <w:rPr>
          <w:rFonts w:ascii="Liberation Sans" w:hAnsi="Liberation Sans"/>
          <w:b/>
          <w:sz w:val="24"/>
          <w:szCs w:val="24"/>
        </w:rPr>
        <w:t>Wie lange ist die Bescheinigung anschließend gültig?</w:t>
      </w:r>
    </w:p>
    <w:p>
      <w:pPr>
        <w:spacing w:before="100" w:beforeAutospacing="1" w:after="100" w:afterAutospacing="1" w:line="240" w:lineRule="auto"/>
        <w:ind w:right="-142"/>
        <w:jc w:val="both"/>
        <w:rPr>
          <w:rFonts w:ascii="Liberation Sans" w:eastAsia="Times New Roman" w:hAnsi="Liberation Sans" w:cs="Times New Roman"/>
          <w:sz w:val="24"/>
          <w:szCs w:val="24"/>
          <w:lang w:eastAsia="de-DE"/>
        </w:rPr>
      </w:pPr>
      <w:r>
        <w:rPr>
          <w:rFonts w:ascii="Liberation Sans" w:eastAsia="Times New Roman" w:hAnsi="Liberation Sans" w:cs="Times New Roman"/>
          <w:sz w:val="24"/>
          <w:szCs w:val="24"/>
          <w:lang w:eastAsia="de-DE"/>
        </w:rPr>
        <w:t>Die Unbedenklichkeitsbescheinigung gilt maximal für fünf Jahre. Danach müssen die ehrenamtlich tätigen Personen erneut zur Vorlage aufgefordert werden.</w:t>
      </w:r>
    </w:p>
    <w:p>
      <w:pPr>
        <w:pStyle w:val="Listenabsatz"/>
        <w:numPr>
          <w:ilvl w:val="0"/>
          <w:numId w:val="3"/>
        </w:numPr>
        <w:spacing w:after="0"/>
        <w:ind w:right="-142"/>
        <w:jc w:val="both"/>
        <w:rPr>
          <w:rFonts w:ascii="Liberation Sans" w:hAnsi="Liberation Sans"/>
          <w:b/>
          <w:sz w:val="24"/>
          <w:szCs w:val="24"/>
        </w:rPr>
      </w:pPr>
      <w:r>
        <w:rPr>
          <w:rFonts w:ascii="Liberation Sans" w:hAnsi="Liberation Sans"/>
          <w:b/>
          <w:sz w:val="24"/>
          <w:szCs w:val="24"/>
        </w:rPr>
        <w:t xml:space="preserve"> Welche Unterlagen müssen in der Einsatzstelle vorgelegt werden?</w:t>
      </w:r>
    </w:p>
    <w:p>
      <w:pPr>
        <w:pStyle w:val="Listenabsatz"/>
        <w:spacing w:after="0"/>
        <w:ind w:left="360" w:right="-142"/>
        <w:jc w:val="both"/>
        <w:rPr>
          <w:rFonts w:ascii="Liberation Sans" w:hAnsi="Liberation Sans"/>
          <w:b/>
          <w:sz w:val="24"/>
          <w:szCs w:val="24"/>
        </w:rPr>
      </w:pPr>
    </w:p>
    <w:p>
      <w:pPr>
        <w:pStyle w:val="Listenabsatz"/>
        <w:numPr>
          <w:ilvl w:val="0"/>
          <w:numId w:val="7"/>
        </w:numPr>
        <w:ind w:right="-142"/>
        <w:jc w:val="both"/>
        <w:rPr>
          <w:rFonts w:ascii="Liberation Sans" w:hAnsi="Liberation Sans"/>
          <w:sz w:val="24"/>
          <w:szCs w:val="24"/>
        </w:rPr>
      </w:pPr>
      <w:r>
        <w:rPr>
          <w:rFonts w:ascii="Liberation Sans" w:hAnsi="Liberation Sans"/>
          <w:sz w:val="24"/>
          <w:szCs w:val="24"/>
        </w:rPr>
        <w:t>Unbedenklichkeitsbescheinigung,</w:t>
      </w:r>
    </w:p>
    <w:p>
      <w:pPr>
        <w:pStyle w:val="Listenabsatz"/>
        <w:numPr>
          <w:ilvl w:val="0"/>
          <w:numId w:val="7"/>
        </w:numPr>
        <w:ind w:right="-142"/>
        <w:jc w:val="both"/>
        <w:rPr>
          <w:rFonts w:ascii="Liberation Sans" w:hAnsi="Liberation Sans"/>
          <w:sz w:val="24"/>
          <w:szCs w:val="24"/>
        </w:rPr>
      </w:pPr>
      <w:r>
        <w:rPr>
          <w:rFonts w:ascii="Liberation Sans" w:hAnsi="Liberation Sans"/>
          <w:sz w:val="24"/>
          <w:szCs w:val="24"/>
        </w:rPr>
        <w:t>Selbstauskunft und Verpflichtungserklärung (Anlage 2),</w:t>
      </w:r>
    </w:p>
    <w:p>
      <w:pPr>
        <w:pStyle w:val="Listenabsatz"/>
        <w:numPr>
          <w:ilvl w:val="0"/>
          <w:numId w:val="7"/>
        </w:numPr>
        <w:ind w:right="-142"/>
        <w:jc w:val="both"/>
        <w:rPr>
          <w:rFonts w:ascii="Liberation Sans" w:hAnsi="Liberation Sans"/>
          <w:sz w:val="24"/>
          <w:szCs w:val="24"/>
        </w:rPr>
      </w:pPr>
      <w:r>
        <w:rPr>
          <w:rFonts w:ascii="Liberation Sans" w:hAnsi="Liberation Sans"/>
          <w:sz w:val="24"/>
          <w:szCs w:val="24"/>
        </w:rPr>
        <w:t>Einverständniserklä</w:t>
      </w:r>
      <w:r>
        <w:rPr>
          <w:rFonts w:ascii="Liberation Sans" w:hAnsi="Liberation Sans"/>
          <w:sz w:val="24"/>
          <w:szCs w:val="24"/>
        </w:rPr>
        <w:softHyphen/>
        <w:t>rung zur Datenspeicherung (Anlage 3)</w:t>
      </w:r>
    </w:p>
    <w:p>
      <w:pPr>
        <w:ind w:left="360" w:right="-142"/>
        <w:jc w:val="both"/>
        <w:rPr>
          <w:rFonts w:ascii="Liberation Sans" w:hAnsi="Liberation Sans"/>
          <w:sz w:val="24"/>
          <w:szCs w:val="24"/>
        </w:rPr>
      </w:pPr>
      <w:r>
        <w:rPr>
          <w:rFonts w:ascii="Liberation Sans" w:hAnsi="Liberation Sans"/>
          <w:sz w:val="24"/>
          <w:szCs w:val="24"/>
        </w:rPr>
        <w:t xml:space="preserve">werden </w:t>
      </w:r>
      <w:r>
        <w:rPr>
          <w:rFonts w:ascii="Liberation Sans" w:hAnsi="Liberation Sans"/>
          <w:sz w:val="24"/>
          <w:szCs w:val="24"/>
          <w:u w:val="single"/>
        </w:rPr>
        <w:t>ausschließlich in der Einsatzstelle / Pfarrei</w:t>
      </w:r>
      <w:r>
        <w:rPr>
          <w:rFonts w:ascii="Liberation Sans" w:hAnsi="Liberation Sans"/>
          <w:sz w:val="24"/>
          <w:szCs w:val="24"/>
        </w:rPr>
        <w:t xml:space="preserve"> (max. 6 Wochen nach der Aufforderung) vorgelegt. </w:t>
      </w:r>
    </w:p>
    <w:p>
      <w:pPr>
        <w:pStyle w:val="Listenabsatz"/>
        <w:numPr>
          <w:ilvl w:val="0"/>
          <w:numId w:val="3"/>
        </w:numPr>
        <w:spacing w:after="0"/>
        <w:ind w:right="-144"/>
        <w:jc w:val="both"/>
        <w:rPr>
          <w:rFonts w:ascii="Liberation Sans" w:hAnsi="Liberation Sans"/>
          <w:b/>
          <w:sz w:val="24"/>
          <w:szCs w:val="24"/>
        </w:rPr>
      </w:pPr>
      <w:r>
        <w:rPr>
          <w:rFonts w:ascii="Liberation Sans" w:hAnsi="Liberation Sans" w:cstheme="minorHAnsi"/>
          <w:b/>
          <w:sz w:val="24"/>
          <w:szCs w:val="24"/>
        </w:rPr>
        <w:t>Welche Daten werden in der Einsatzstelle (z. B. Pfarrei, Jugendverband)</w:t>
      </w:r>
      <w:r>
        <w:rPr>
          <w:rFonts w:ascii="Liberation Sans" w:hAnsi="Liberation Sans"/>
          <w:b/>
          <w:sz w:val="24"/>
          <w:szCs w:val="24"/>
        </w:rPr>
        <w:t xml:space="preserve"> gespeichert?</w:t>
      </w:r>
    </w:p>
    <w:p>
      <w:pPr>
        <w:spacing w:after="0"/>
        <w:ind w:right="-144"/>
        <w:jc w:val="both"/>
        <w:rPr>
          <w:rFonts w:ascii="Liberation Sans" w:hAnsi="Liberation Sans"/>
          <w:b/>
          <w:sz w:val="24"/>
          <w:szCs w:val="24"/>
        </w:rPr>
      </w:pPr>
    </w:p>
    <w:p>
      <w:pPr>
        <w:ind w:right="-142"/>
        <w:jc w:val="both"/>
        <w:rPr>
          <w:rFonts w:ascii="Liberation Sans" w:hAnsi="Liberation Sans"/>
          <w:sz w:val="24"/>
          <w:szCs w:val="24"/>
        </w:rPr>
      </w:pPr>
      <w:r>
        <w:rPr>
          <w:rFonts w:ascii="Liberation Sans" w:hAnsi="Liberation Sans"/>
          <w:sz w:val="24"/>
          <w:szCs w:val="24"/>
        </w:rPr>
        <w:t xml:space="preserve">In der Einsatzstelle werden der Vor- und Zuname, das Datum des </w:t>
      </w:r>
      <w:proofErr w:type="spellStart"/>
      <w:r>
        <w:rPr>
          <w:rFonts w:ascii="Liberation Sans" w:hAnsi="Liberation Sans"/>
          <w:sz w:val="24"/>
          <w:szCs w:val="24"/>
        </w:rPr>
        <w:t>eFZ</w:t>
      </w:r>
      <w:proofErr w:type="spellEnd"/>
      <w:r>
        <w:rPr>
          <w:rFonts w:ascii="Liberation Sans" w:hAnsi="Liberation Sans"/>
          <w:sz w:val="24"/>
          <w:szCs w:val="24"/>
        </w:rPr>
        <w:t xml:space="preserve"> und die Einsichtnahme der „Bescheinigung zum </w:t>
      </w:r>
      <w:proofErr w:type="spellStart"/>
      <w:r>
        <w:rPr>
          <w:rFonts w:ascii="Liberation Sans" w:hAnsi="Liberation Sans"/>
          <w:sz w:val="24"/>
          <w:szCs w:val="24"/>
        </w:rPr>
        <w:t>eFZ</w:t>
      </w:r>
      <w:proofErr w:type="spellEnd"/>
      <w:r>
        <w:rPr>
          <w:rFonts w:ascii="Liberation Sans" w:hAnsi="Liberation Sans"/>
          <w:sz w:val="24"/>
          <w:szCs w:val="24"/>
        </w:rPr>
        <w:t xml:space="preserve"> nach § 72a SGB VIII“ gespeichert. Wenn das </w:t>
      </w:r>
      <w:proofErr w:type="spellStart"/>
      <w:r>
        <w:rPr>
          <w:rFonts w:ascii="Liberation Sans" w:hAnsi="Liberation Sans"/>
          <w:sz w:val="24"/>
          <w:szCs w:val="24"/>
        </w:rPr>
        <w:t>eFZ</w:t>
      </w:r>
      <w:proofErr w:type="spellEnd"/>
      <w:r>
        <w:rPr>
          <w:rFonts w:ascii="Liberation Sans" w:hAnsi="Liberation Sans"/>
          <w:sz w:val="24"/>
          <w:szCs w:val="24"/>
        </w:rPr>
        <w:t xml:space="preserve"> einer ehrenamtlich tätigen Person einen einschlägigen Eintrag enthält, darf diese Tatsache, laut Vorgaben des Gesetzgebers, auch gespeichert werden.</w:t>
      </w:r>
    </w:p>
    <w:p>
      <w:pPr>
        <w:ind w:right="-142"/>
        <w:jc w:val="both"/>
        <w:rPr>
          <w:rFonts w:ascii="Liberation Sans" w:hAnsi="Liberation Sans"/>
          <w:sz w:val="24"/>
          <w:szCs w:val="24"/>
        </w:rPr>
      </w:pPr>
      <w:r>
        <w:rPr>
          <w:rFonts w:ascii="Liberation Sans" w:hAnsi="Liberation Sans"/>
          <w:sz w:val="24"/>
          <w:szCs w:val="24"/>
        </w:rPr>
        <w:t>Mit der Unterschrift des Formblattes „Einverständnis zur Datenspeicherung bzgl. des erweiterten Führungszeugnisses nach § 30a BZRG – Einsichtnahme nach § 72a Abs. 5 SGB VIII“ stimmen die Ehrenamtlichen der Speicherung dieser Daten zu. Formblatt siehe Handreichung „Miteinander achtsam leben“, Anlage 3.</w:t>
      </w:r>
    </w:p>
    <w:p>
      <w:pPr>
        <w:pStyle w:val="Listenabsatz"/>
        <w:numPr>
          <w:ilvl w:val="0"/>
          <w:numId w:val="3"/>
        </w:numPr>
        <w:spacing w:after="0"/>
        <w:ind w:left="357" w:right="-142" w:hanging="357"/>
        <w:jc w:val="both"/>
        <w:rPr>
          <w:rFonts w:ascii="Liberation Sans" w:hAnsi="Liberation Sans"/>
          <w:b/>
          <w:sz w:val="24"/>
          <w:szCs w:val="24"/>
        </w:rPr>
      </w:pPr>
      <w:r>
        <w:rPr>
          <w:rFonts w:ascii="Liberation Sans" w:hAnsi="Liberation Sans"/>
          <w:b/>
          <w:sz w:val="24"/>
          <w:szCs w:val="24"/>
        </w:rPr>
        <w:t xml:space="preserve"> Wie wird die Einsichtnahme dokumentiert?</w:t>
      </w:r>
    </w:p>
    <w:p>
      <w:pPr>
        <w:pStyle w:val="Listenabsatz"/>
        <w:spacing w:after="0"/>
        <w:ind w:left="357" w:right="-142"/>
        <w:jc w:val="both"/>
        <w:rPr>
          <w:rFonts w:ascii="Liberation Sans" w:hAnsi="Liberation Sans"/>
          <w:b/>
          <w:sz w:val="24"/>
          <w:szCs w:val="24"/>
        </w:rPr>
      </w:pPr>
    </w:p>
    <w:p>
      <w:pPr>
        <w:spacing w:after="0"/>
        <w:ind w:right="-142"/>
        <w:jc w:val="both"/>
        <w:rPr>
          <w:rFonts w:ascii="Liberation Sans" w:hAnsi="Liberation Sans"/>
          <w:sz w:val="24"/>
          <w:szCs w:val="24"/>
        </w:rPr>
      </w:pPr>
      <w:r>
        <w:rPr>
          <w:rFonts w:ascii="Liberation Sans" w:hAnsi="Liberation Sans"/>
          <w:sz w:val="24"/>
          <w:szCs w:val="24"/>
        </w:rPr>
        <w:t xml:space="preserve">Für die Dokumentation ist der Einsatzort zuständig. Hier wird empfohlen, zunächst das Einverständnis der betreffenden Person zur Datenspeicherung (s. Punkt 15.) einzuholen. Der Verantwortliche sorgt dafür, dass die Bescheinigungen des/der Ehrenamtlichen sicher aufbewahrt werden. Es wird das Datum der Einsichtnahme, das Datum des </w:t>
      </w:r>
      <w:proofErr w:type="spellStart"/>
      <w:r>
        <w:rPr>
          <w:rFonts w:ascii="Liberation Sans" w:hAnsi="Liberation Sans"/>
          <w:sz w:val="24"/>
          <w:szCs w:val="24"/>
        </w:rPr>
        <w:t>eFZs</w:t>
      </w:r>
      <w:proofErr w:type="spellEnd"/>
      <w:r>
        <w:rPr>
          <w:rFonts w:ascii="Liberation Sans" w:hAnsi="Liberation Sans"/>
          <w:sz w:val="24"/>
          <w:szCs w:val="24"/>
        </w:rPr>
        <w:t xml:space="preserve"> (steht in der Bescheinigung vom Ordinariat) sowie der Name des/der Ehrenamtlichen in einer Wiedervorlageliste dokumentiert. </w:t>
      </w:r>
    </w:p>
    <w:p>
      <w:pPr>
        <w:spacing w:after="0"/>
        <w:ind w:right="-142"/>
        <w:jc w:val="both"/>
        <w:rPr>
          <w:rFonts w:ascii="Liberation Sans" w:hAnsi="Liberation Sans"/>
          <w:sz w:val="24"/>
          <w:szCs w:val="24"/>
        </w:rPr>
      </w:pPr>
      <w:r>
        <w:rPr>
          <w:rFonts w:ascii="Liberation Sans" w:hAnsi="Liberation Sans"/>
          <w:sz w:val="24"/>
          <w:szCs w:val="24"/>
        </w:rPr>
        <w:lastRenderedPageBreak/>
        <w:t>Eine Spalte (Datum der Wiedervorlage) bleibt frei. Diese füllt sich automatisch mit dem Wiedervorlagedatum aus (Excel, bedingte Formatierung) und färbt sich automatisch rot, wenn eine fehlerhafte Eingabe gemacht wurde oder der 5-Jahres-Zeitraum abgelaufen ist. Diese Liste muss vor dem Zugriff Unbefugter geschützt werden. Die erhobenen Daten sind spätestens drei Monate nach Beendigung der Tätigkeit zu löschen.</w:t>
      </w:r>
    </w:p>
    <w:p>
      <w:pPr>
        <w:spacing w:after="0"/>
        <w:ind w:right="-142"/>
        <w:jc w:val="both"/>
        <w:rPr>
          <w:rFonts w:ascii="Liberation Sans" w:hAnsi="Liberation Sans"/>
        </w:rPr>
      </w:pPr>
    </w:p>
    <w:p>
      <w:pPr>
        <w:pStyle w:val="Listenabsatz"/>
        <w:numPr>
          <w:ilvl w:val="0"/>
          <w:numId w:val="3"/>
        </w:numPr>
        <w:spacing w:after="0" w:line="240" w:lineRule="auto"/>
        <w:ind w:right="-142"/>
        <w:jc w:val="both"/>
        <w:rPr>
          <w:rFonts w:ascii="Liberation Sans" w:eastAsia="Times New Roman" w:hAnsi="Liberation Sans" w:cs="Times New Roman"/>
          <w:b/>
          <w:sz w:val="24"/>
          <w:szCs w:val="24"/>
          <w:lang w:eastAsia="de-DE"/>
        </w:rPr>
      </w:pPr>
      <w:r>
        <w:rPr>
          <w:rFonts w:ascii="Liberation Sans" w:hAnsi="Liberation Sans"/>
          <w:b/>
          <w:sz w:val="24"/>
          <w:szCs w:val="24"/>
        </w:rPr>
        <w:t xml:space="preserve">Darf die Pfarrei ein </w:t>
      </w:r>
      <w:proofErr w:type="spellStart"/>
      <w:r>
        <w:rPr>
          <w:rFonts w:ascii="Liberation Sans" w:hAnsi="Liberation Sans"/>
          <w:b/>
          <w:sz w:val="24"/>
          <w:szCs w:val="24"/>
        </w:rPr>
        <w:t>eFZ</w:t>
      </w:r>
      <w:proofErr w:type="spellEnd"/>
      <w:r>
        <w:rPr>
          <w:rFonts w:ascii="Liberation Sans" w:hAnsi="Liberation Sans"/>
          <w:b/>
          <w:sz w:val="24"/>
          <w:szCs w:val="24"/>
        </w:rPr>
        <w:t xml:space="preserve"> kopiert und / oder abgeheftet werden?</w:t>
      </w:r>
    </w:p>
    <w:p>
      <w:pPr>
        <w:spacing w:before="100" w:beforeAutospacing="1" w:after="100" w:afterAutospacing="1" w:line="240" w:lineRule="auto"/>
        <w:ind w:right="-142"/>
        <w:jc w:val="both"/>
        <w:rPr>
          <w:rFonts w:ascii="Liberation Sans" w:eastAsia="Times New Roman" w:hAnsi="Liberation Sans" w:cs="Times New Roman"/>
          <w:sz w:val="24"/>
          <w:szCs w:val="24"/>
          <w:lang w:eastAsia="de-DE"/>
        </w:rPr>
      </w:pPr>
      <w:r>
        <w:rPr>
          <w:rFonts w:ascii="Liberation Sans" w:eastAsia="Times New Roman" w:hAnsi="Liberation Sans" w:cstheme="minorHAnsi"/>
          <w:sz w:val="24"/>
          <w:szCs w:val="24"/>
          <w:lang w:eastAsia="de-DE"/>
        </w:rPr>
        <w:t xml:space="preserve">Nein, ein </w:t>
      </w:r>
      <w:proofErr w:type="spellStart"/>
      <w:r>
        <w:rPr>
          <w:rFonts w:ascii="Liberation Sans" w:eastAsia="Times New Roman" w:hAnsi="Liberation Sans" w:cstheme="minorHAnsi"/>
          <w:sz w:val="24"/>
          <w:szCs w:val="24"/>
          <w:lang w:eastAsia="de-DE"/>
        </w:rPr>
        <w:t>eFZ</w:t>
      </w:r>
      <w:proofErr w:type="spellEnd"/>
      <w:r>
        <w:rPr>
          <w:rFonts w:ascii="Liberation Sans" w:eastAsia="Times New Roman" w:hAnsi="Liberation Sans" w:cstheme="minorHAnsi"/>
          <w:sz w:val="24"/>
          <w:szCs w:val="24"/>
          <w:lang w:eastAsia="de-DE"/>
        </w:rPr>
        <w:t xml:space="preserve"> darf weder kopiert noch abgeheftet werden, auch nicht mit dem Einverständnis des Ehrenamtlichen.</w:t>
      </w:r>
    </w:p>
    <w:p>
      <w:pPr>
        <w:pStyle w:val="Listenabsatz"/>
        <w:numPr>
          <w:ilvl w:val="0"/>
          <w:numId w:val="3"/>
        </w:numPr>
        <w:spacing w:after="0"/>
        <w:ind w:right="-142"/>
        <w:jc w:val="both"/>
        <w:rPr>
          <w:rFonts w:ascii="Liberation Sans" w:hAnsi="Liberation Sans"/>
          <w:b/>
          <w:sz w:val="24"/>
          <w:szCs w:val="24"/>
        </w:rPr>
      </w:pPr>
      <w:r>
        <w:rPr>
          <w:rFonts w:ascii="Liberation Sans" w:hAnsi="Liberation Sans"/>
          <w:b/>
          <w:sz w:val="24"/>
          <w:szCs w:val="24"/>
        </w:rPr>
        <w:t xml:space="preserve"> Was muss die Einsatzstelle tun, wenn jemand spontan ehrenamtlich für Tätigkeiten in der Kinder- und Jugendhilfe eingesetzt werden soll?</w:t>
      </w:r>
    </w:p>
    <w:p>
      <w:pPr>
        <w:pStyle w:val="Listenabsatz"/>
        <w:spacing w:after="0"/>
        <w:ind w:left="360" w:right="-142"/>
        <w:jc w:val="both"/>
        <w:rPr>
          <w:rFonts w:ascii="Liberation Sans" w:hAnsi="Liberation Sans"/>
          <w:b/>
          <w:sz w:val="24"/>
          <w:szCs w:val="24"/>
        </w:rPr>
      </w:pPr>
    </w:p>
    <w:p>
      <w:pPr>
        <w:ind w:right="-142"/>
        <w:jc w:val="both"/>
        <w:rPr>
          <w:rFonts w:ascii="Liberation Sans" w:hAnsi="Liberation Sans"/>
          <w:sz w:val="24"/>
          <w:szCs w:val="24"/>
        </w:rPr>
      </w:pPr>
      <w:r>
        <w:rPr>
          <w:rFonts w:ascii="Liberation Sans" w:hAnsi="Liberation Sans"/>
          <w:sz w:val="24"/>
          <w:szCs w:val="24"/>
        </w:rPr>
        <w:t xml:space="preserve">In diesen Fällen kann aus zeitlichen Gründen kein </w:t>
      </w:r>
      <w:proofErr w:type="spellStart"/>
      <w:r>
        <w:rPr>
          <w:rFonts w:ascii="Liberation Sans" w:hAnsi="Liberation Sans"/>
          <w:sz w:val="24"/>
          <w:szCs w:val="24"/>
        </w:rPr>
        <w:t>eFZ</w:t>
      </w:r>
      <w:proofErr w:type="spellEnd"/>
      <w:r>
        <w:rPr>
          <w:rFonts w:ascii="Liberation Sans" w:hAnsi="Liberation Sans"/>
          <w:sz w:val="24"/>
          <w:szCs w:val="24"/>
        </w:rPr>
        <w:t xml:space="preserve"> mehr beantragt werden. Im Vorfeld der Maßnahme muss der/die Ehrenamtliche die Selbstauskunft und Verpflichtungserklärung unterschreiben.</w:t>
      </w:r>
    </w:p>
    <w:p>
      <w:pPr>
        <w:pStyle w:val="Listenabsatz"/>
        <w:numPr>
          <w:ilvl w:val="0"/>
          <w:numId w:val="3"/>
        </w:numPr>
        <w:spacing w:after="0"/>
        <w:ind w:right="-142"/>
        <w:jc w:val="both"/>
        <w:rPr>
          <w:rFonts w:ascii="Liberation Sans" w:hAnsi="Liberation Sans"/>
          <w:b/>
          <w:sz w:val="24"/>
          <w:szCs w:val="24"/>
        </w:rPr>
      </w:pPr>
      <w:r>
        <w:rPr>
          <w:rFonts w:ascii="Liberation Sans" w:hAnsi="Liberation Sans"/>
          <w:b/>
          <w:sz w:val="24"/>
          <w:szCs w:val="24"/>
        </w:rPr>
        <w:t>Wo finde ich die Handreichung für Ehrenamtliche, Miteinander achtsam leben Prävention von sexualisierter Gewalt an Kindern, Jugendlichen und schutz- oder hilfebedürftigen Erwachsenen?</w:t>
      </w:r>
    </w:p>
    <w:p>
      <w:pPr>
        <w:pStyle w:val="Listenabsatz"/>
        <w:spacing w:after="0"/>
        <w:ind w:left="360" w:right="-142"/>
        <w:jc w:val="both"/>
        <w:rPr>
          <w:rFonts w:ascii="Liberation Sans" w:hAnsi="Liberation Sans"/>
          <w:b/>
          <w:sz w:val="24"/>
          <w:szCs w:val="24"/>
        </w:rPr>
      </w:pPr>
    </w:p>
    <w:p>
      <w:pPr>
        <w:ind w:right="-142"/>
        <w:jc w:val="both"/>
        <w:rPr>
          <w:rFonts w:ascii="Liberation Sans" w:hAnsi="Liberation Sans"/>
          <w:sz w:val="24"/>
          <w:szCs w:val="24"/>
        </w:rPr>
      </w:pPr>
      <w:r>
        <w:rPr>
          <w:rFonts w:ascii="Liberation Sans" w:hAnsi="Liberation Sans"/>
          <w:sz w:val="24"/>
          <w:szCs w:val="24"/>
        </w:rPr>
        <w:t xml:space="preserve">Unter: </w:t>
      </w:r>
      <w:hyperlink r:id="rId8" w:history="1">
        <w:r>
          <w:rPr>
            <w:rStyle w:val="Hyperlink"/>
          </w:rPr>
          <w:t>Prävention für Ehrenamtliche (erzbistum-muenchen.de)</w:t>
        </w:r>
      </w:hyperlink>
      <w:r>
        <w:t xml:space="preserve"> </w:t>
      </w:r>
      <w:r>
        <w:rPr>
          <w:rFonts w:ascii="Liberation Sans" w:hAnsi="Liberation Sans"/>
          <w:sz w:val="24"/>
          <w:szCs w:val="24"/>
        </w:rPr>
        <w:t>kann man die Handreichung bestellen oder herunterladen sowie weitere Materialien zum Thema Prävention in der Erzdiözese München und Freising erhalten.</w:t>
      </w:r>
    </w:p>
    <w:p>
      <w:pPr>
        <w:spacing w:after="0"/>
        <w:ind w:right="-142"/>
        <w:jc w:val="both"/>
        <w:rPr>
          <w:rFonts w:ascii="Liberation Sans" w:hAnsi="Liberation Sans"/>
          <w:b/>
          <w:sz w:val="24"/>
          <w:szCs w:val="24"/>
        </w:rPr>
      </w:pPr>
    </w:p>
    <w:p>
      <w:pPr>
        <w:spacing w:after="0"/>
        <w:ind w:right="-142"/>
        <w:jc w:val="both"/>
        <w:rPr>
          <w:rFonts w:ascii="Liberation Sans" w:hAnsi="Liberation Sans"/>
          <w:b/>
          <w:sz w:val="24"/>
          <w:szCs w:val="24"/>
        </w:rPr>
      </w:pPr>
      <w:r>
        <w:rPr>
          <w:rFonts w:ascii="Liberation Sans" w:hAnsi="Liberation Sans"/>
          <w:b/>
          <w:sz w:val="24"/>
          <w:szCs w:val="24"/>
        </w:rPr>
        <w:t>Kontakt bei Rückfragen?</w:t>
      </w:r>
    </w:p>
    <w:p>
      <w:pPr>
        <w:spacing w:after="0"/>
        <w:ind w:right="-142"/>
        <w:jc w:val="both"/>
        <w:rPr>
          <w:rFonts w:ascii="Liberation Sans" w:hAnsi="Liberation Sans"/>
          <w:b/>
          <w:sz w:val="24"/>
          <w:szCs w:val="24"/>
        </w:rPr>
      </w:pPr>
    </w:p>
    <w:p>
      <w:pPr>
        <w:ind w:right="-142"/>
        <w:jc w:val="both"/>
        <w:rPr>
          <w:rFonts w:ascii="Liberation Sans" w:hAnsi="Liberation Sans"/>
          <w:sz w:val="24"/>
          <w:szCs w:val="24"/>
        </w:rPr>
      </w:pPr>
      <w:r>
        <w:rPr>
          <w:rFonts w:ascii="Liberation Sans" w:hAnsi="Liberation Sans"/>
          <w:sz w:val="24"/>
          <w:szCs w:val="24"/>
        </w:rPr>
        <w:t>Bei Rückfragen wenden Sie sich bitte an die Stabsstellenleiterinnen</w:t>
      </w:r>
      <w:r>
        <w:rPr>
          <w:rFonts w:ascii="Liberation Sans" w:hAnsi="Liberation Sans"/>
          <w:color w:val="FF0000"/>
          <w:sz w:val="24"/>
          <w:szCs w:val="24"/>
        </w:rPr>
        <w:t xml:space="preserve">: </w:t>
      </w:r>
    </w:p>
    <w:p>
      <w:pPr>
        <w:tabs>
          <w:tab w:val="left" w:pos="3402"/>
        </w:tabs>
        <w:spacing w:after="0"/>
        <w:ind w:right="-142"/>
        <w:jc w:val="both"/>
        <w:rPr>
          <w:rFonts w:ascii="Liberation Sans" w:hAnsi="Liberation Sans"/>
          <w:color w:val="000000" w:themeColor="text1"/>
          <w:sz w:val="24"/>
          <w:szCs w:val="24"/>
        </w:rPr>
      </w:pPr>
      <w:r>
        <w:rPr>
          <w:rFonts w:ascii="Liberation Sans" w:hAnsi="Liberation Sans" w:cs="Calibri"/>
          <w:b/>
          <w:bCs/>
          <w:color w:val="000000" w:themeColor="text1"/>
          <w:sz w:val="24"/>
          <w:szCs w:val="24"/>
        </w:rPr>
        <w:t>Lisa Dolatschko-Ajjur</w:t>
      </w:r>
      <w:r>
        <w:rPr>
          <w:rFonts w:ascii="Liberation Sans" w:hAnsi="Liberation Sans" w:cs="Calibri"/>
          <w:b/>
          <w:bCs/>
          <w:color w:val="000000" w:themeColor="text1"/>
          <w:sz w:val="24"/>
          <w:szCs w:val="24"/>
        </w:rPr>
        <w:tab/>
      </w:r>
      <w:r>
        <w:rPr>
          <w:rFonts w:ascii="Liberation Sans" w:hAnsi="Liberation Sans"/>
          <w:b/>
          <w:color w:val="000000" w:themeColor="text1"/>
          <w:sz w:val="24"/>
          <w:szCs w:val="24"/>
        </w:rPr>
        <w:t>Christine Stermoljan</w:t>
      </w:r>
      <w:r>
        <w:rPr>
          <w:rFonts w:ascii="Liberation Sans" w:hAnsi="Liberation Sans"/>
          <w:b/>
          <w:color w:val="000000" w:themeColor="text1"/>
          <w:sz w:val="24"/>
          <w:szCs w:val="24"/>
        </w:rPr>
        <w:tab/>
      </w:r>
      <w:r>
        <w:rPr>
          <w:rFonts w:ascii="Liberation Sans" w:hAnsi="Liberation Sans"/>
          <w:b/>
          <w:color w:val="000000" w:themeColor="text1"/>
          <w:sz w:val="24"/>
          <w:szCs w:val="24"/>
        </w:rPr>
        <w:tab/>
      </w:r>
      <w:r>
        <w:rPr>
          <w:rFonts w:ascii="Liberation Sans" w:hAnsi="Liberation Sans"/>
          <w:b/>
          <w:color w:val="000000" w:themeColor="text1"/>
          <w:sz w:val="24"/>
          <w:szCs w:val="24"/>
        </w:rPr>
        <w:tab/>
      </w:r>
    </w:p>
    <w:p>
      <w:pPr>
        <w:tabs>
          <w:tab w:val="left" w:pos="3402"/>
        </w:tabs>
        <w:spacing w:after="0"/>
        <w:ind w:right="-142"/>
        <w:jc w:val="both"/>
        <w:rPr>
          <w:rFonts w:ascii="Liberation Sans" w:hAnsi="Liberation Sans" w:cs="Calibri"/>
          <w:color w:val="000000" w:themeColor="text1"/>
          <w:sz w:val="24"/>
          <w:szCs w:val="24"/>
        </w:rPr>
      </w:pPr>
      <w:r>
        <w:rPr>
          <w:rFonts w:ascii="Liberation Sans" w:hAnsi="Liberation Sans" w:cs="Calibri"/>
          <w:color w:val="000000" w:themeColor="text1"/>
          <w:sz w:val="24"/>
          <w:szCs w:val="24"/>
        </w:rPr>
        <w:t xml:space="preserve">0160 / 96 34 65 60 </w:t>
      </w:r>
      <w:r>
        <w:rPr>
          <w:rFonts w:ascii="Liberation Sans" w:hAnsi="Liberation Sans" w:cs="Calibri"/>
          <w:color w:val="000000" w:themeColor="text1"/>
          <w:sz w:val="24"/>
          <w:szCs w:val="24"/>
        </w:rPr>
        <w:tab/>
        <w:t>0170 / 224 56 02</w:t>
      </w:r>
      <w:r>
        <w:rPr>
          <w:rFonts w:ascii="Liberation Sans" w:hAnsi="Liberation Sans" w:cs="Calibri"/>
          <w:color w:val="000000" w:themeColor="text1"/>
          <w:sz w:val="24"/>
          <w:szCs w:val="24"/>
        </w:rPr>
        <w:tab/>
      </w:r>
      <w:r>
        <w:rPr>
          <w:rFonts w:ascii="Liberation Sans" w:hAnsi="Liberation Sans" w:cs="Calibri"/>
          <w:color w:val="000000" w:themeColor="text1"/>
          <w:sz w:val="24"/>
          <w:szCs w:val="24"/>
        </w:rPr>
        <w:tab/>
      </w:r>
      <w:r>
        <w:rPr>
          <w:rFonts w:ascii="Liberation Sans" w:hAnsi="Liberation Sans" w:cs="Calibri"/>
          <w:color w:val="000000" w:themeColor="text1"/>
          <w:sz w:val="24"/>
          <w:szCs w:val="24"/>
        </w:rPr>
        <w:tab/>
      </w:r>
    </w:p>
    <w:p>
      <w:pPr>
        <w:tabs>
          <w:tab w:val="left" w:pos="3402"/>
        </w:tabs>
        <w:spacing w:after="0"/>
        <w:ind w:right="-142"/>
        <w:jc w:val="both"/>
        <w:rPr>
          <w:rStyle w:val="Hyperlink"/>
          <w:rFonts w:ascii="Liberation Sans" w:hAnsi="Liberation Sans" w:cs="Calibri"/>
          <w:color w:val="auto"/>
          <w:sz w:val="24"/>
          <w:szCs w:val="24"/>
          <w:u w:val="none"/>
        </w:rPr>
      </w:pPr>
      <w:hyperlink r:id="rId9" w:history="1">
        <w:r>
          <w:rPr>
            <w:rStyle w:val="Hyperlink"/>
            <w:rFonts w:ascii="Liberation Sans" w:hAnsi="Liberation Sans" w:cs="Calibri"/>
            <w:color w:val="auto"/>
            <w:sz w:val="24"/>
            <w:szCs w:val="24"/>
          </w:rPr>
          <w:t>LDolatschkoAjjur@eomuc.de</w:t>
        </w:r>
      </w:hyperlink>
      <w:r>
        <w:rPr>
          <w:rFonts w:ascii="Liberation Sans" w:hAnsi="Liberation Sans" w:cs="Calibri"/>
          <w:sz w:val="24"/>
          <w:szCs w:val="24"/>
        </w:rPr>
        <w:t xml:space="preserve"> </w:t>
      </w:r>
      <w:r>
        <w:rPr>
          <w:rFonts w:ascii="Liberation Sans" w:hAnsi="Liberation Sans" w:cs="Calibri"/>
          <w:color w:val="000000" w:themeColor="text1"/>
          <w:sz w:val="24"/>
          <w:szCs w:val="24"/>
        </w:rPr>
        <w:tab/>
      </w:r>
      <w:hyperlink r:id="rId10" w:history="1">
        <w:r>
          <w:rPr>
            <w:rStyle w:val="Hyperlink"/>
            <w:rFonts w:ascii="Liberation Sans" w:hAnsi="Liberation Sans"/>
            <w:color w:val="auto"/>
            <w:sz w:val="24"/>
            <w:szCs w:val="24"/>
          </w:rPr>
          <w:t>CStermoljan</w:t>
        </w:r>
        <w:r>
          <w:rPr>
            <w:rStyle w:val="Hyperlink"/>
            <w:rFonts w:ascii="Liberation Sans" w:hAnsi="Liberation Sans" w:cs="Calibri"/>
            <w:color w:val="auto"/>
            <w:sz w:val="24"/>
            <w:szCs w:val="24"/>
          </w:rPr>
          <w:t>@eomuc.de</w:t>
        </w:r>
      </w:hyperlink>
      <w:r>
        <w:rPr>
          <w:rStyle w:val="Hyperlink"/>
          <w:rFonts w:ascii="Liberation Sans" w:hAnsi="Liberation Sans" w:cs="Calibri"/>
          <w:color w:val="auto"/>
          <w:sz w:val="24"/>
          <w:szCs w:val="24"/>
          <w:u w:val="none"/>
        </w:rPr>
        <w:tab/>
      </w:r>
    </w:p>
    <w:p>
      <w:pPr>
        <w:tabs>
          <w:tab w:val="left" w:pos="3402"/>
        </w:tabs>
        <w:spacing w:after="0"/>
        <w:ind w:right="-142"/>
        <w:jc w:val="both"/>
        <w:rPr>
          <w:rStyle w:val="Hyperlink"/>
          <w:rFonts w:ascii="Liberation Sans" w:hAnsi="Liberation Sans" w:cs="Calibri"/>
          <w:color w:val="auto"/>
          <w:sz w:val="24"/>
          <w:szCs w:val="24"/>
          <w:u w:val="none"/>
        </w:rPr>
      </w:pPr>
    </w:p>
    <w:p>
      <w:pPr>
        <w:tabs>
          <w:tab w:val="left" w:pos="3402"/>
        </w:tabs>
        <w:spacing w:after="0"/>
        <w:ind w:right="-142"/>
        <w:jc w:val="both"/>
        <w:rPr>
          <w:rStyle w:val="Hyperlink"/>
          <w:rFonts w:ascii="Liberation Sans" w:hAnsi="Liberation Sans" w:cs="Calibri"/>
          <w:color w:val="auto"/>
          <w:sz w:val="24"/>
          <w:szCs w:val="24"/>
          <w:u w:val="none"/>
        </w:rPr>
      </w:pPr>
      <w:r>
        <w:rPr>
          <w:rStyle w:val="Hyperlink"/>
          <w:rFonts w:ascii="Liberation Sans" w:hAnsi="Liberation Sans" w:cs="Calibri"/>
          <w:color w:val="auto"/>
          <w:sz w:val="24"/>
          <w:szCs w:val="24"/>
          <w:u w:val="none"/>
        </w:rPr>
        <w:t>oder die Präventionsbeauftragte</w:t>
      </w:r>
      <w:r>
        <w:rPr>
          <w:rFonts w:ascii="Liberation Sans" w:hAnsi="Liberation Sans"/>
          <w:color w:val="FF0000"/>
          <w:sz w:val="24"/>
          <w:szCs w:val="24"/>
        </w:rPr>
        <w:t>:</w:t>
      </w:r>
    </w:p>
    <w:p>
      <w:pPr>
        <w:tabs>
          <w:tab w:val="left" w:pos="3402"/>
        </w:tabs>
        <w:spacing w:after="0"/>
        <w:ind w:right="-142"/>
        <w:jc w:val="both"/>
        <w:rPr>
          <w:rStyle w:val="Hyperlink"/>
          <w:rFonts w:ascii="Liberation Sans" w:hAnsi="Liberation Sans" w:cs="Calibri"/>
          <w:color w:val="auto"/>
          <w:sz w:val="24"/>
          <w:szCs w:val="24"/>
          <w:u w:val="none"/>
        </w:rPr>
      </w:pPr>
    </w:p>
    <w:p>
      <w:pPr>
        <w:tabs>
          <w:tab w:val="left" w:pos="3402"/>
        </w:tabs>
        <w:spacing w:after="0"/>
        <w:ind w:right="-142"/>
        <w:jc w:val="both"/>
        <w:rPr>
          <w:rStyle w:val="Hyperlink"/>
          <w:rFonts w:ascii="Liberation Sans" w:hAnsi="Liberation Sans" w:cs="Calibri"/>
          <w:color w:val="auto"/>
          <w:sz w:val="24"/>
          <w:szCs w:val="24"/>
          <w:u w:val="none"/>
        </w:rPr>
      </w:pPr>
      <w:r>
        <w:rPr>
          <w:rFonts w:ascii="Liberation Sans" w:hAnsi="Liberation Sans"/>
          <w:b/>
          <w:color w:val="000000" w:themeColor="text1"/>
          <w:sz w:val="24"/>
          <w:szCs w:val="24"/>
        </w:rPr>
        <w:t>Miriam Strobl</w:t>
      </w:r>
      <w:r>
        <w:rPr>
          <w:rFonts w:ascii="Liberation Sans" w:hAnsi="Liberation Sans"/>
          <w:b/>
          <w:color w:val="000000" w:themeColor="text1"/>
          <w:sz w:val="24"/>
          <w:szCs w:val="24"/>
        </w:rPr>
        <w:tab/>
        <w:t>Franziska Mayer</w:t>
      </w:r>
    </w:p>
    <w:p>
      <w:pPr>
        <w:tabs>
          <w:tab w:val="left" w:pos="3402"/>
        </w:tabs>
        <w:spacing w:after="0"/>
        <w:ind w:right="-142"/>
        <w:jc w:val="both"/>
        <w:rPr>
          <w:rStyle w:val="Hyperlink"/>
          <w:rFonts w:ascii="Liberation Sans" w:hAnsi="Liberation Sans" w:cs="Calibri"/>
          <w:color w:val="auto"/>
          <w:sz w:val="24"/>
          <w:szCs w:val="24"/>
          <w:u w:val="none"/>
        </w:rPr>
      </w:pPr>
      <w:r>
        <w:rPr>
          <w:rFonts w:ascii="Liberation Sans" w:hAnsi="Liberation Sans" w:cs="Liberation Sans"/>
          <w:sz w:val="24"/>
          <w:szCs w:val="24"/>
        </w:rPr>
        <w:t>0151 / 42 64 33 37</w:t>
      </w:r>
      <w:r>
        <w:rPr>
          <w:rFonts w:ascii="Liberation Sans" w:hAnsi="Liberation Sans" w:cs="Liberation Sans"/>
          <w:sz w:val="24"/>
          <w:szCs w:val="24"/>
        </w:rPr>
        <w:tab/>
        <w:t>0151 / 51 81 98 37</w:t>
      </w:r>
    </w:p>
    <w:p>
      <w:pPr>
        <w:tabs>
          <w:tab w:val="left" w:pos="3402"/>
        </w:tabs>
        <w:spacing w:after="0"/>
        <w:ind w:right="-142"/>
        <w:jc w:val="both"/>
        <w:rPr>
          <w:rFonts w:ascii="Liberation Sans" w:hAnsi="Liberation Sans"/>
          <w:sz w:val="24"/>
          <w:szCs w:val="24"/>
        </w:rPr>
      </w:pPr>
      <w:hyperlink r:id="rId11" w:history="1">
        <w:r>
          <w:rPr>
            <w:rStyle w:val="Hyperlink"/>
            <w:rFonts w:ascii="Liberation Sans" w:hAnsi="Liberation Sans" w:cs="Calibri"/>
            <w:color w:val="auto"/>
            <w:sz w:val="24"/>
            <w:szCs w:val="24"/>
          </w:rPr>
          <w:t>MStrobl@eomuc.de</w:t>
        </w:r>
      </w:hyperlink>
      <w:r>
        <w:rPr>
          <w:rStyle w:val="Hyperlink"/>
          <w:rFonts w:ascii="Liberation Sans" w:hAnsi="Liberation Sans" w:cs="Calibri"/>
          <w:color w:val="auto"/>
          <w:sz w:val="24"/>
          <w:szCs w:val="24"/>
          <w:u w:val="none"/>
        </w:rPr>
        <w:tab/>
      </w:r>
      <w:r>
        <w:rPr>
          <w:rStyle w:val="Hyperlink"/>
          <w:rFonts w:ascii="Liberation Sans" w:hAnsi="Liberation Sans" w:cs="Calibri"/>
          <w:color w:val="auto"/>
          <w:sz w:val="24"/>
          <w:szCs w:val="24"/>
        </w:rPr>
        <w:t>FrMayer@eomuc.de</w:t>
      </w:r>
    </w:p>
    <w:p>
      <w:pPr>
        <w:spacing w:after="0"/>
        <w:ind w:right="-142"/>
        <w:jc w:val="both"/>
        <w:rPr>
          <w:rFonts w:ascii="Liberation Sans" w:hAnsi="Liberation Sans"/>
          <w:sz w:val="24"/>
          <w:szCs w:val="24"/>
        </w:rPr>
      </w:pPr>
    </w:p>
    <w:p>
      <w:pPr>
        <w:ind w:right="-142"/>
        <w:jc w:val="both"/>
        <w:rPr>
          <w:rFonts w:ascii="Liberation Sans" w:hAnsi="Liberation Sans"/>
          <w:sz w:val="24"/>
          <w:szCs w:val="24"/>
        </w:rPr>
      </w:pPr>
      <w:r>
        <w:rPr>
          <w:rFonts w:ascii="Liberation Sans" w:hAnsi="Liberation Sans"/>
          <w:sz w:val="24"/>
          <w:szCs w:val="24"/>
        </w:rPr>
        <w:t>oder das Sekretariat (Einsichtnahme in die erweiterten Führungszeugnisse:)</w:t>
      </w:r>
    </w:p>
    <w:p>
      <w:pPr>
        <w:tabs>
          <w:tab w:val="left" w:pos="3402"/>
        </w:tabs>
        <w:spacing w:after="0"/>
        <w:ind w:right="-142"/>
        <w:jc w:val="both"/>
        <w:rPr>
          <w:rFonts w:ascii="Liberation Sans" w:hAnsi="Liberation Sans"/>
          <w:b/>
          <w:sz w:val="24"/>
          <w:szCs w:val="24"/>
        </w:rPr>
      </w:pPr>
      <w:r>
        <w:rPr>
          <w:rFonts w:ascii="Liberation Sans" w:hAnsi="Liberation Sans"/>
          <w:b/>
          <w:sz w:val="24"/>
          <w:szCs w:val="24"/>
        </w:rPr>
        <w:t>Orhideja Bilic</w:t>
      </w:r>
      <w:r>
        <w:rPr>
          <w:rFonts w:ascii="Liberation Sans" w:hAnsi="Liberation Sans"/>
          <w:b/>
          <w:sz w:val="24"/>
          <w:szCs w:val="24"/>
        </w:rPr>
        <w:tab/>
        <w:t>Patricia Katinszky</w:t>
      </w:r>
    </w:p>
    <w:p>
      <w:pPr>
        <w:tabs>
          <w:tab w:val="left" w:pos="3402"/>
        </w:tabs>
        <w:spacing w:after="0"/>
        <w:ind w:right="-142"/>
        <w:jc w:val="both"/>
        <w:rPr>
          <w:rFonts w:ascii="Liberation Sans" w:hAnsi="Liberation Sans"/>
          <w:sz w:val="24"/>
          <w:szCs w:val="24"/>
        </w:rPr>
      </w:pPr>
      <w:r>
        <w:rPr>
          <w:rFonts w:ascii="Liberation Sans" w:hAnsi="Liberation Sans"/>
          <w:sz w:val="24"/>
          <w:szCs w:val="24"/>
        </w:rPr>
        <w:t>089 / 21 37 18 92</w:t>
      </w:r>
      <w:r>
        <w:rPr>
          <w:rFonts w:ascii="Liberation Sans" w:hAnsi="Liberation Sans"/>
          <w:sz w:val="24"/>
          <w:szCs w:val="24"/>
        </w:rPr>
        <w:tab/>
        <w:t>089 / 21 37 20 60</w:t>
      </w:r>
    </w:p>
    <w:p>
      <w:pPr>
        <w:tabs>
          <w:tab w:val="left" w:pos="3402"/>
        </w:tabs>
        <w:spacing w:after="0"/>
        <w:ind w:right="-142"/>
        <w:jc w:val="both"/>
        <w:rPr>
          <w:rFonts w:ascii="Liberation Sans" w:hAnsi="Liberation Sans"/>
        </w:rPr>
      </w:pPr>
      <w:hyperlink r:id="rId12" w:history="1">
        <w:r>
          <w:rPr>
            <w:rStyle w:val="Hyperlink"/>
            <w:rFonts w:ascii="Liberation Sans" w:hAnsi="Liberation Sans"/>
            <w:color w:val="auto"/>
            <w:sz w:val="24"/>
            <w:szCs w:val="24"/>
          </w:rPr>
          <w:t>OBilic@eomuc.de</w:t>
        </w:r>
      </w:hyperlink>
      <w:r>
        <w:rPr>
          <w:rFonts w:ascii="Liberation Sans" w:hAnsi="Liberation Sans"/>
          <w:sz w:val="24"/>
          <w:szCs w:val="24"/>
        </w:rPr>
        <w:tab/>
      </w:r>
      <w:hyperlink r:id="rId13" w:history="1">
        <w:r>
          <w:rPr>
            <w:rStyle w:val="Hyperlink"/>
            <w:rFonts w:ascii="Liberation Sans" w:hAnsi="Liberation Sans"/>
            <w:color w:val="auto"/>
            <w:sz w:val="24"/>
            <w:szCs w:val="24"/>
          </w:rPr>
          <w:t>PKatinszky@eomuc.de</w:t>
        </w:r>
      </w:hyperlink>
    </w:p>
    <w:sectPr>
      <w:headerReference w:type="even" r:id="rId14"/>
      <w:headerReference w:type="default" r:id="rId15"/>
      <w:footerReference w:type="even" r:id="rId16"/>
      <w:footerReference w:type="default" r:id="rId17"/>
      <w:headerReference w:type="first" r:id="rId18"/>
      <w:footerReference w:type="first" r:id="rId19"/>
      <w:pgSz w:w="11906" w:h="16838"/>
      <w:pgMar w:top="136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A00002AF" w:usb1="5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jc w:val="right"/>
      <w:rPr>
        <w:sz w:val="18"/>
        <w:szCs w:val="18"/>
      </w:rPr>
    </w:pPr>
    <w:r>
      <w:rPr>
        <w:sz w:val="18"/>
        <w:szCs w:val="18"/>
      </w:rPr>
      <w:t xml:space="preserve">Seite </w:t>
    </w:r>
    <w:r>
      <w:rPr>
        <w:b/>
        <w:sz w:val="18"/>
        <w:szCs w:val="18"/>
      </w:rPr>
      <w:fldChar w:fldCharType="begin"/>
    </w:r>
    <w:r>
      <w:rPr>
        <w:b/>
        <w:sz w:val="18"/>
        <w:szCs w:val="18"/>
      </w:rPr>
      <w:instrText>PAGE  \* Arabic  \* MERGEFORMAT</w:instrText>
    </w:r>
    <w:r>
      <w:rPr>
        <w:b/>
        <w:sz w:val="18"/>
        <w:szCs w:val="18"/>
      </w:rPr>
      <w:fldChar w:fldCharType="separate"/>
    </w:r>
    <w:r>
      <w:rPr>
        <w:b/>
        <w:noProof/>
        <w:sz w:val="18"/>
        <w:szCs w:val="18"/>
      </w:rPr>
      <w:t>1</w:t>
    </w:r>
    <w:r>
      <w:rPr>
        <w:b/>
        <w:sz w:val="18"/>
        <w:szCs w:val="18"/>
      </w:rPr>
      <w:fldChar w:fldCharType="end"/>
    </w:r>
    <w:r>
      <w:rPr>
        <w:sz w:val="18"/>
        <w:szCs w:val="18"/>
      </w:rPr>
      <w:t xml:space="preserve"> von </w:t>
    </w:r>
    <w:r>
      <w:rPr>
        <w:b/>
        <w:sz w:val="18"/>
        <w:szCs w:val="18"/>
      </w:rPr>
      <w:fldChar w:fldCharType="begin"/>
    </w:r>
    <w:r>
      <w:rPr>
        <w:b/>
        <w:sz w:val="18"/>
        <w:szCs w:val="18"/>
      </w:rPr>
      <w:instrText>NUMPAGES  \* Arabic  \* MERGEFORMAT</w:instrText>
    </w:r>
    <w:r>
      <w:rPr>
        <w:b/>
        <w:sz w:val="18"/>
        <w:szCs w:val="18"/>
      </w:rPr>
      <w:fldChar w:fldCharType="separate"/>
    </w:r>
    <w:r>
      <w:rPr>
        <w:b/>
        <w:noProof/>
        <w:sz w:val="18"/>
        <w:szCs w:val="18"/>
      </w:rPr>
      <w:t>4</w:t>
    </w:r>
    <w:r>
      <w:rPr>
        <w:b/>
        <w:sz w:val="18"/>
        <w:szCs w:val="18"/>
      </w:rPr>
      <w:fldChar w:fldCharType="end"/>
    </w:r>
  </w:p>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03A00"/>
    <w:multiLevelType w:val="hybridMultilevel"/>
    <w:tmpl w:val="7FCE9F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27F355B2"/>
    <w:multiLevelType w:val="hybridMultilevel"/>
    <w:tmpl w:val="2A20677E"/>
    <w:lvl w:ilvl="0" w:tplc="F146BF4A">
      <w:start w:val="1"/>
      <w:numFmt w:val="decimal"/>
      <w:lvlText w:val="%1."/>
      <w:lvlJc w:val="left"/>
      <w:pPr>
        <w:ind w:left="720" w:hanging="360"/>
      </w:pPr>
      <w:rPr>
        <w:rFonts w:ascii="Liberation Sans" w:eastAsia="Liberation Sans" w:hAnsi="Liberation Sans" w:cs="Liberation San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08060E"/>
    <w:multiLevelType w:val="hybridMultilevel"/>
    <w:tmpl w:val="D5128A90"/>
    <w:lvl w:ilvl="0" w:tplc="F080153A">
      <w:start w:val="1"/>
      <w:numFmt w:val="lowerLetter"/>
      <w:lvlText w:val="%1)"/>
      <w:lvlJc w:val="left"/>
      <w:pPr>
        <w:ind w:left="660" w:hanging="360"/>
      </w:pPr>
      <w:rPr>
        <w:rFonts w:eastAsia="Liberation Sans" w:cs="Liberation Sans" w:hint="default"/>
        <w:b/>
      </w:rPr>
    </w:lvl>
    <w:lvl w:ilvl="1" w:tplc="04070019" w:tentative="1">
      <w:start w:val="1"/>
      <w:numFmt w:val="lowerLetter"/>
      <w:lvlText w:val="%2."/>
      <w:lvlJc w:val="left"/>
      <w:pPr>
        <w:ind w:left="1380" w:hanging="360"/>
      </w:pPr>
    </w:lvl>
    <w:lvl w:ilvl="2" w:tplc="0407001B" w:tentative="1">
      <w:start w:val="1"/>
      <w:numFmt w:val="lowerRoman"/>
      <w:lvlText w:val="%3."/>
      <w:lvlJc w:val="right"/>
      <w:pPr>
        <w:ind w:left="2100" w:hanging="180"/>
      </w:pPr>
    </w:lvl>
    <w:lvl w:ilvl="3" w:tplc="0407000F" w:tentative="1">
      <w:start w:val="1"/>
      <w:numFmt w:val="decimal"/>
      <w:lvlText w:val="%4."/>
      <w:lvlJc w:val="left"/>
      <w:pPr>
        <w:ind w:left="2820" w:hanging="360"/>
      </w:pPr>
    </w:lvl>
    <w:lvl w:ilvl="4" w:tplc="04070019" w:tentative="1">
      <w:start w:val="1"/>
      <w:numFmt w:val="lowerLetter"/>
      <w:lvlText w:val="%5."/>
      <w:lvlJc w:val="left"/>
      <w:pPr>
        <w:ind w:left="3540" w:hanging="360"/>
      </w:pPr>
    </w:lvl>
    <w:lvl w:ilvl="5" w:tplc="0407001B" w:tentative="1">
      <w:start w:val="1"/>
      <w:numFmt w:val="lowerRoman"/>
      <w:lvlText w:val="%6."/>
      <w:lvlJc w:val="right"/>
      <w:pPr>
        <w:ind w:left="4260" w:hanging="180"/>
      </w:pPr>
    </w:lvl>
    <w:lvl w:ilvl="6" w:tplc="0407000F" w:tentative="1">
      <w:start w:val="1"/>
      <w:numFmt w:val="decimal"/>
      <w:lvlText w:val="%7."/>
      <w:lvlJc w:val="left"/>
      <w:pPr>
        <w:ind w:left="4980" w:hanging="360"/>
      </w:pPr>
    </w:lvl>
    <w:lvl w:ilvl="7" w:tplc="04070019" w:tentative="1">
      <w:start w:val="1"/>
      <w:numFmt w:val="lowerLetter"/>
      <w:lvlText w:val="%8."/>
      <w:lvlJc w:val="left"/>
      <w:pPr>
        <w:ind w:left="5700" w:hanging="360"/>
      </w:pPr>
    </w:lvl>
    <w:lvl w:ilvl="8" w:tplc="0407001B" w:tentative="1">
      <w:start w:val="1"/>
      <w:numFmt w:val="lowerRoman"/>
      <w:lvlText w:val="%9."/>
      <w:lvlJc w:val="right"/>
      <w:pPr>
        <w:ind w:left="6420" w:hanging="180"/>
      </w:pPr>
    </w:lvl>
  </w:abstractNum>
  <w:abstractNum w:abstractNumId="3" w15:restartNumberingAfterBreak="0">
    <w:nsid w:val="29777428"/>
    <w:multiLevelType w:val="hybridMultilevel"/>
    <w:tmpl w:val="B1EC5E08"/>
    <w:lvl w:ilvl="0" w:tplc="1A5ECB7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E103B7"/>
    <w:multiLevelType w:val="hybridMultilevel"/>
    <w:tmpl w:val="100AAEB4"/>
    <w:lvl w:ilvl="0" w:tplc="BC742C98">
      <w:start w:val="1"/>
      <w:numFmt w:val="decimal"/>
      <w:lvlText w:val="%1."/>
      <w:lvlJc w:val="left"/>
      <w:pPr>
        <w:ind w:left="795" w:hanging="435"/>
      </w:pPr>
      <w:rPr>
        <w:rFonts w:eastAsia="Liberation Sans" w:cs="Liberation San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C3632C9"/>
    <w:multiLevelType w:val="hybridMultilevel"/>
    <w:tmpl w:val="1B26C360"/>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DB2708D"/>
    <w:multiLevelType w:val="hybridMultilevel"/>
    <w:tmpl w:val="7E7CC55C"/>
    <w:lvl w:ilvl="0" w:tplc="0900B5A8">
      <w:start w:val="1"/>
      <w:numFmt w:val="lowerLetter"/>
      <w:lvlText w:val="%1)"/>
      <w:lvlJc w:val="left"/>
      <w:pPr>
        <w:ind w:left="720" w:hanging="360"/>
      </w:pPr>
      <w:rPr>
        <w:rFonts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ABC6A27"/>
    <w:multiLevelType w:val="hybridMultilevel"/>
    <w:tmpl w:val="1BB09796"/>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D802569"/>
    <w:multiLevelType w:val="hybridMultilevel"/>
    <w:tmpl w:val="DCEAB030"/>
    <w:lvl w:ilvl="0" w:tplc="F146BF4A">
      <w:start w:val="1"/>
      <w:numFmt w:val="decimal"/>
      <w:lvlText w:val="%1."/>
      <w:lvlJc w:val="left"/>
      <w:pPr>
        <w:ind w:left="720" w:hanging="360"/>
      </w:pPr>
      <w:rPr>
        <w:rFonts w:ascii="Liberation Sans" w:eastAsia="Liberation Sans" w:hAnsi="Liberation Sans" w:cs="Liberation San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051140C"/>
    <w:multiLevelType w:val="hybridMultilevel"/>
    <w:tmpl w:val="451A79A8"/>
    <w:lvl w:ilvl="0" w:tplc="701A1AC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1731122"/>
    <w:multiLevelType w:val="hybridMultilevel"/>
    <w:tmpl w:val="4B30F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2DC3360"/>
    <w:multiLevelType w:val="hybridMultilevel"/>
    <w:tmpl w:val="6D50ED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41492468">
    <w:abstractNumId w:val="3"/>
  </w:num>
  <w:num w:numId="2" w16cid:durableId="1095831865">
    <w:abstractNumId w:val="0"/>
  </w:num>
  <w:num w:numId="3" w16cid:durableId="1554733187">
    <w:abstractNumId w:val="5"/>
  </w:num>
  <w:num w:numId="4" w16cid:durableId="505480706">
    <w:abstractNumId w:val="9"/>
  </w:num>
  <w:num w:numId="5" w16cid:durableId="1272129648">
    <w:abstractNumId w:val="6"/>
  </w:num>
  <w:num w:numId="6" w16cid:durableId="42024074">
    <w:abstractNumId w:val="11"/>
  </w:num>
  <w:num w:numId="7" w16cid:durableId="1360089297">
    <w:abstractNumId w:val="10"/>
  </w:num>
  <w:num w:numId="8" w16cid:durableId="1617178476">
    <w:abstractNumId w:val="1"/>
  </w:num>
  <w:num w:numId="9" w16cid:durableId="197592299">
    <w:abstractNumId w:val="8"/>
  </w:num>
  <w:num w:numId="10" w16cid:durableId="1182814353">
    <w:abstractNumId w:val="7"/>
  </w:num>
  <w:num w:numId="11" w16cid:durableId="516116227">
    <w:abstractNumId w:val="2"/>
  </w:num>
  <w:num w:numId="12" w16cid:durableId="472710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FC5281E-3E50-4837-B65E-647737FC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character" w:styleId="Hyperlink">
    <w:name w:val="Hyperlink"/>
    <w:basedOn w:val="Absatz-Standardschriftart"/>
    <w:uiPriority w:val="99"/>
    <w:unhideWhenUsed/>
    <w:rPr>
      <w:color w:val="0000FF"/>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BesuchterLink">
    <w:name w:val="FollowedHyperlink"/>
    <w:basedOn w:val="Absatz-Standardschriftart"/>
    <w:uiPriority w:val="99"/>
    <w:semiHidden/>
    <w:unhideWhenUsed/>
    <w:rPr>
      <w:color w:val="800080" w:themeColor="followed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paragraph" w:customStyle="1" w:styleId="default0">
    <w:name w:val="default"/>
    <w:basedOn w:val="Standar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erarbeitung">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3586">
      <w:bodyDiv w:val="1"/>
      <w:marLeft w:val="0"/>
      <w:marRight w:val="0"/>
      <w:marTop w:val="0"/>
      <w:marBottom w:val="0"/>
      <w:divBdr>
        <w:top w:val="none" w:sz="0" w:space="0" w:color="auto"/>
        <w:left w:val="none" w:sz="0" w:space="0" w:color="auto"/>
        <w:bottom w:val="none" w:sz="0" w:space="0" w:color="auto"/>
        <w:right w:val="none" w:sz="0" w:space="0" w:color="auto"/>
      </w:divBdr>
    </w:div>
    <w:div w:id="259530067">
      <w:bodyDiv w:val="1"/>
      <w:marLeft w:val="0"/>
      <w:marRight w:val="0"/>
      <w:marTop w:val="0"/>
      <w:marBottom w:val="0"/>
      <w:divBdr>
        <w:top w:val="none" w:sz="0" w:space="0" w:color="auto"/>
        <w:left w:val="none" w:sz="0" w:space="0" w:color="auto"/>
        <w:bottom w:val="none" w:sz="0" w:space="0" w:color="auto"/>
        <w:right w:val="none" w:sz="0" w:space="0" w:color="auto"/>
      </w:divBdr>
      <w:divsChild>
        <w:div w:id="1791896002">
          <w:marLeft w:val="0"/>
          <w:marRight w:val="0"/>
          <w:marTop w:val="0"/>
          <w:marBottom w:val="0"/>
          <w:divBdr>
            <w:top w:val="none" w:sz="0" w:space="0" w:color="auto"/>
            <w:left w:val="none" w:sz="0" w:space="0" w:color="auto"/>
            <w:bottom w:val="none" w:sz="0" w:space="0" w:color="auto"/>
            <w:right w:val="none" w:sz="0" w:space="0" w:color="auto"/>
          </w:divBdr>
        </w:div>
      </w:divsChild>
    </w:div>
    <w:div w:id="261186849">
      <w:bodyDiv w:val="1"/>
      <w:marLeft w:val="0"/>
      <w:marRight w:val="0"/>
      <w:marTop w:val="0"/>
      <w:marBottom w:val="0"/>
      <w:divBdr>
        <w:top w:val="none" w:sz="0" w:space="0" w:color="auto"/>
        <w:left w:val="none" w:sz="0" w:space="0" w:color="auto"/>
        <w:bottom w:val="none" w:sz="0" w:space="0" w:color="auto"/>
        <w:right w:val="none" w:sz="0" w:space="0" w:color="auto"/>
      </w:divBdr>
    </w:div>
    <w:div w:id="263656376">
      <w:bodyDiv w:val="1"/>
      <w:marLeft w:val="0"/>
      <w:marRight w:val="0"/>
      <w:marTop w:val="0"/>
      <w:marBottom w:val="0"/>
      <w:divBdr>
        <w:top w:val="none" w:sz="0" w:space="0" w:color="auto"/>
        <w:left w:val="none" w:sz="0" w:space="0" w:color="auto"/>
        <w:bottom w:val="none" w:sz="0" w:space="0" w:color="auto"/>
        <w:right w:val="none" w:sz="0" w:space="0" w:color="auto"/>
      </w:divBdr>
    </w:div>
    <w:div w:id="332533185">
      <w:bodyDiv w:val="1"/>
      <w:marLeft w:val="0"/>
      <w:marRight w:val="0"/>
      <w:marTop w:val="0"/>
      <w:marBottom w:val="0"/>
      <w:divBdr>
        <w:top w:val="none" w:sz="0" w:space="0" w:color="auto"/>
        <w:left w:val="none" w:sz="0" w:space="0" w:color="auto"/>
        <w:bottom w:val="none" w:sz="0" w:space="0" w:color="auto"/>
        <w:right w:val="none" w:sz="0" w:space="0" w:color="auto"/>
      </w:divBdr>
    </w:div>
    <w:div w:id="382754724">
      <w:bodyDiv w:val="1"/>
      <w:marLeft w:val="0"/>
      <w:marRight w:val="0"/>
      <w:marTop w:val="0"/>
      <w:marBottom w:val="0"/>
      <w:divBdr>
        <w:top w:val="none" w:sz="0" w:space="0" w:color="auto"/>
        <w:left w:val="none" w:sz="0" w:space="0" w:color="auto"/>
        <w:bottom w:val="none" w:sz="0" w:space="0" w:color="auto"/>
        <w:right w:val="none" w:sz="0" w:space="0" w:color="auto"/>
      </w:divBdr>
    </w:div>
    <w:div w:id="480926196">
      <w:bodyDiv w:val="1"/>
      <w:marLeft w:val="0"/>
      <w:marRight w:val="0"/>
      <w:marTop w:val="0"/>
      <w:marBottom w:val="0"/>
      <w:divBdr>
        <w:top w:val="none" w:sz="0" w:space="0" w:color="auto"/>
        <w:left w:val="none" w:sz="0" w:space="0" w:color="auto"/>
        <w:bottom w:val="none" w:sz="0" w:space="0" w:color="auto"/>
        <w:right w:val="none" w:sz="0" w:space="0" w:color="auto"/>
      </w:divBdr>
    </w:div>
    <w:div w:id="673260289">
      <w:bodyDiv w:val="1"/>
      <w:marLeft w:val="0"/>
      <w:marRight w:val="0"/>
      <w:marTop w:val="0"/>
      <w:marBottom w:val="0"/>
      <w:divBdr>
        <w:top w:val="none" w:sz="0" w:space="0" w:color="auto"/>
        <w:left w:val="none" w:sz="0" w:space="0" w:color="auto"/>
        <w:bottom w:val="none" w:sz="0" w:space="0" w:color="auto"/>
        <w:right w:val="none" w:sz="0" w:space="0" w:color="auto"/>
      </w:divBdr>
    </w:div>
    <w:div w:id="725101766">
      <w:bodyDiv w:val="1"/>
      <w:marLeft w:val="0"/>
      <w:marRight w:val="0"/>
      <w:marTop w:val="0"/>
      <w:marBottom w:val="0"/>
      <w:divBdr>
        <w:top w:val="none" w:sz="0" w:space="0" w:color="auto"/>
        <w:left w:val="none" w:sz="0" w:space="0" w:color="auto"/>
        <w:bottom w:val="none" w:sz="0" w:space="0" w:color="auto"/>
        <w:right w:val="none" w:sz="0" w:space="0" w:color="auto"/>
      </w:divBdr>
    </w:div>
    <w:div w:id="766191009">
      <w:bodyDiv w:val="1"/>
      <w:marLeft w:val="0"/>
      <w:marRight w:val="0"/>
      <w:marTop w:val="0"/>
      <w:marBottom w:val="0"/>
      <w:divBdr>
        <w:top w:val="none" w:sz="0" w:space="0" w:color="auto"/>
        <w:left w:val="none" w:sz="0" w:space="0" w:color="auto"/>
        <w:bottom w:val="none" w:sz="0" w:space="0" w:color="auto"/>
        <w:right w:val="none" w:sz="0" w:space="0" w:color="auto"/>
      </w:divBdr>
    </w:div>
    <w:div w:id="814417153">
      <w:bodyDiv w:val="1"/>
      <w:marLeft w:val="0"/>
      <w:marRight w:val="0"/>
      <w:marTop w:val="0"/>
      <w:marBottom w:val="0"/>
      <w:divBdr>
        <w:top w:val="none" w:sz="0" w:space="0" w:color="auto"/>
        <w:left w:val="none" w:sz="0" w:space="0" w:color="auto"/>
        <w:bottom w:val="none" w:sz="0" w:space="0" w:color="auto"/>
        <w:right w:val="none" w:sz="0" w:space="0" w:color="auto"/>
      </w:divBdr>
    </w:div>
    <w:div w:id="898514610">
      <w:bodyDiv w:val="1"/>
      <w:marLeft w:val="0"/>
      <w:marRight w:val="0"/>
      <w:marTop w:val="0"/>
      <w:marBottom w:val="0"/>
      <w:divBdr>
        <w:top w:val="none" w:sz="0" w:space="0" w:color="auto"/>
        <w:left w:val="none" w:sz="0" w:space="0" w:color="auto"/>
        <w:bottom w:val="none" w:sz="0" w:space="0" w:color="auto"/>
        <w:right w:val="none" w:sz="0" w:space="0" w:color="auto"/>
      </w:divBdr>
    </w:div>
    <w:div w:id="956715470">
      <w:bodyDiv w:val="1"/>
      <w:marLeft w:val="0"/>
      <w:marRight w:val="0"/>
      <w:marTop w:val="0"/>
      <w:marBottom w:val="0"/>
      <w:divBdr>
        <w:top w:val="none" w:sz="0" w:space="0" w:color="auto"/>
        <w:left w:val="none" w:sz="0" w:space="0" w:color="auto"/>
        <w:bottom w:val="none" w:sz="0" w:space="0" w:color="auto"/>
        <w:right w:val="none" w:sz="0" w:space="0" w:color="auto"/>
      </w:divBdr>
    </w:div>
    <w:div w:id="1065297808">
      <w:bodyDiv w:val="1"/>
      <w:marLeft w:val="0"/>
      <w:marRight w:val="0"/>
      <w:marTop w:val="0"/>
      <w:marBottom w:val="0"/>
      <w:divBdr>
        <w:top w:val="none" w:sz="0" w:space="0" w:color="auto"/>
        <w:left w:val="none" w:sz="0" w:space="0" w:color="auto"/>
        <w:bottom w:val="none" w:sz="0" w:space="0" w:color="auto"/>
        <w:right w:val="none" w:sz="0" w:space="0" w:color="auto"/>
      </w:divBdr>
    </w:div>
    <w:div w:id="1255940411">
      <w:bodyDiv w:val="1"/>
      <w:marLeft w:val="0"/>
      <w:marRight w:val="0"/>
      <w:marTop w:val="0"/>
      <w:marBottom w:val="0"/>
      <w:divBdr>
        <w:top w:val="none" w:sz="0" w:space="0" w:color="auto"/>
        <w:left w:val="none" w:sz="0" w:space="0" w:color="auto"/>
        <w:bottom w:val="none" w:sz="0" w:space="0" w:color="auto"/>
        <w:right w:val="none" w:sz="0" w:space="0" w:color="auto"/>
      </w:divBdr>
    </w:div>
    <w:div w:id="1290085736">
      <w:bodyDiv w:val="1"/>
      <w:marLeft w:val="0"/>
      <w:marRight w:val="0"/>
      <w:marTop w:val="0"/>
      <w:marBottom w:val="0"/>
      <w:divBdr>
        <w:top w:val="none" w:sz="0" w:space="0" w:color="auto"/>
        <w:left w:val="none" w:sz="0" w:space="0" w:color="auto"/>
        <w:bottom w:val="none" w:sz="0" w:space="0" w:color="auto"/>
        <w:right w:val="none" w:sz="0" w:space="0" w:color="auto"/>
      </w:divBdr>
    </w:div>
    <w:div w:id="1367829687">
      <w:bodyDiv w:val="1"/>
      <w:marLeft w:val="0"/>
      <w:marRight w:val="0"/>
      <w:marTop w:val="0"/>
      <w:marBottom w:val="0"/>
      <w:divBdr>
        <w:top w:val="none" w:sz="0" w:space="0" w:color="auto"/>
        <w:left w:val="none" w:sz="0" w:space="0" w:color="auto"/>
        <w:bottom w:val="none" w:sz="0" w:space="0" w:color="auto"/>
        <w:right w:val="none" w:sz="0" w:space="0" w:color="auto"/>
      </w:divBdr>
    </w:div>
    <w:div w:id="1387727164">
      <w:bodyDiv w:val="1"/>
      <w:marLeft w:val="0"/>
      <w:marRight w:val="0"/>
      <w:marTop w:val="0"/>
      <w:marBottom w:val="0"/>
      <w:divBdr>
        <w:top w:val="none" w:sz="0" w:space="0" w:color="auto"/>
        <w:left w:val="none" w:sz="0" w:space="0" w:color="auto"/>
        <w:bottom w:val="none" w:sz="0" w:space="0" w:color="auto"/>
        <w:right w:val="none" w:sz="0" w:space="0" w:color="auto"/>
      </w:divBdr>
    </w:div>
    <w:div w:id="1402365736">
      <w:bodyDiv w:val="1"/>
      <w:marLeft w:val="0"/>
      <w:marRight w:val="0"/>
      <w:marTop w:val="0"/>
      <w:marBottom w:val="0"/>
      <w:divBdr>
        <w:top w:val="none" w:sz="0" w:space="0" w:color="auto"/>
        <w:left w:val="none" w:sz="0" w:space="0" w:color="auto"/>
        <w:bottom w:val="none" w:sz="0" w:space="0" w:color="auto"/>
        <w:right w:val="none" w:sz="0" w:space="0" w:color="auto"/>
      </w:divBdr>
    </w:div>
    <w:div w:id="1596665237">
      <w:bodyDiv w:val="1"/>
      <w:marLeft w:val="0"/>
      <w:marRight w:val="0"/>
      <w:marTop w:val="0"/>
      <w:marBottom w:val="0"/>
      <w:divBdr>
        <w:top w:val="none" w:sz="0" w:space="0" w:color="auto"/>
        <w:left w:val="none" w:sz="0" w:space="0" w:color="auto"/>
        <w:bottom w:val="none" w:sz="0" w:space="0" w:color="auto"/>
        <w:right w:val="none" w:sz="0" w:space="0" w:color="auto"/>
      </w:divBdr>
    </w:div>
    <w:div w:id="1826510251">
      <w:bodyDiv w:val="1"/>
      <w:marLeft w:val="0"/>
      <w:marRight w:val="0"/>
      <w:marTop w:val="0"/>
      <w:marBottom w:val="0"/>
      <w:divBdr>
        <w:top w:val="none" w:sz="0" w:space="0" w:color="auto"/>
        <w:left w:val="none" w:sz="0" w:space="0" w:color="auto"/>
        <w:bottom w:val="none" w:sz="0" w:space="0" w:color="auto"/>
        <w:right w:val="none" w:sz="0" w:space="0" w:color="auto"/>
      </w:divBdr>
    </w:div>
    <w:div w:id="1861818408">
      <w:bodyDiv w:val="1"/>
      <w:marLeft w:val="0"/>
      <w:marRight w:val="0"/>
      <w:marTop w:val="0"/>
      <w:marBottom w:val="0"/>
      <w:divBdr>
        <w:top w:val="none" w:sz="0" w:space="0" w:color="auto"/>
        <w:left w:val="none" w:sz="0" w:space="0" w:color="auto"/>
        <w:bottom w:val="none" w:sz="0" w:space="0" w:color="auto"/>
        <w:right w:val="none" w:sz="0" w:space="0" w:color="auto"/>
      </w:divBdr>
    </w:div>
    <w:div w:id="1978148340">
      <w:bodyDiv w:val="1"/>
      <w:marLeft w:val="0"/>
      <w:marRight w:val="0"/>
      <w:marTop w:val="0"/>
      <w:marBottom w:val="0"/>
      <w:divBdr>
        <w:top w:val="none" w:sz="0" w:space="0" w:color="auto"/>
        <w:left w:val="none" w:sz="0" w:space="0" w:color="auto"/>
        <w:bottom w:val="none" w:sz="0" w:space="0" w:color="auto"/>
        <w:right w:val="none" w:sz="0" w:space="0" w:color="auto"/>
      </w:divBdr>
    </w:div>
    <w:div w:id="2058234231">
      <w:bodyDiv w:val="1"/>
      <w:marLeft w:val="0"/>
      <w:marRight w:val="0"/>
      <w:marTop w:val="0"/>
      <w:marBottom w:val="0"/>
      <w:divBdr>
        <w:top w:val="none" w:sz="0" w:space="0" w:color="auto"/>
        <w:left w:val="none" w:sz="0" w:space="0" w:color="auto"/>
        <w:bottom w:val="none" w:sz="0" w:space="0" w:color="auto"/>
        <w:right w:val="none" w:sz="0" w:space="0" w:color="auto"/>
      </w:divBdr>
    </w:div>
    <w:div w:id="2068649613">
      <w:bodyDiv w:val="1"/>
      <w:marLeft w:val="0"/>
      <w:marRight w:val="0"/>
      <w:marTop w:val="0"/>
      <w:marBottom w:val="0"/>
      <w:divBdr>
        <w:top w:val="none" w:sz="0" w:space="0" w:color="auto"/>
        <w:left w:val="none" w:sz="0" w:space="0" w:color="auto"/>
        <w:bottom w:val="none" w:sz="0" w:space="0" w:color="auto"/>
        <w:right w:val="none" w:sz="0" w:space="0" w:color="auto"/>
      </w:divBdr>
      <w:divsChild>
        <w:div w:id="712730808">
          <w:marLeft w:val="0"/>
          <w:marRight w:val="0"/>
          <w:marTop w:val="0"/>
          <w:marBottom w:val="0"/>
          <w:divBdr>
            <w:top w:val="none" w:sz="0" w:space="0" w:color="auto"/>
            <w:left w:val="none" w:sz="0" w:space="0" w:color="auto"/>
            <w:bottom w:val="none" w:sz="0" w:space="0" w:color="auto"/>
            <w:right w:val="none" w:sz="0" w:space="0" w:color="auto"/>
          </w:divBdr>
        </w:div>
      </w:divsChild>
    </w:div>
    <w:div w:id="2141682377">
      <w:bodyDiv w:val="1"/>
      <w:marLeft w:val="0"/>
      <w:marRight w:val="0"/>
      <w:marTop w:val="0"/>
      <w:marBottom w:val="0"/>
      <w:divBdr>
        <w:top w:val="none" w:sz="0" w:space="0" w:color="auto"/>
        <w:left w:val="none" w:sz="0" w:space="0" w:color="auto"/>
        <w:bottom w:val="none" w:sz="0" w:space="0" w:color="auto"/>
        <w:right w:val="none" w:sz="0" w:space="0" w:color="auto"/>
      </w:divBdr>
      <w:divsChild>
        <w:div w:id="403377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zbistum-muenchen.de/im-blick/missbrauch-und-praevention/praeventionsarbeit/Ehrenamtliche" TargetMode="External"/><Relationship Id="rId13" Type="http://schemas.openxmlformats.org/officeDocument/2006/relationships/hyperlink" Target="mailto:PKatinszky@eomuc.d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Bilic@eomuc.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trobl@eomuc.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Stermoljan@eomuc.d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LDolatschkoAjjur@eomuc.de" TargetMode="Externa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54DB6-CDEC-4101-A9E5-DA6416D29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1583</Words>
  <Characters>9977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Erzbischöfliches Ordinariat München</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Bilic Orhideja</dc:creator>
  <cp:lastModifiedBy>Katinszky Patricia</cp:lastModifiedBy>
  <cp:revision>3</cp:revision>
  <cp:lastPrinted>2023-02-15T11:12:00Z</cp:lastPrinted>
  <dcterms:created xsi:type="dcterms:W3CDTF">2023-05-12T07:04:00Z</dcterms:created>
  <dcterms:modified xsi:type="dcterms:W3CDTF">2023-05-12T07:05:00Z</dcterms:modified>
</cp:coreProperties>
</file>