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color w:val="00000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3363793</wp:posOffset>
            </wp:positionH>
            <wp:positionV relativeFrom="paragraph">
              <wp:posOffset>17915</wp:posOffset>
            </wp:positionV>
            <wp:extent cx="2910840" cy="1636395"/>
            <wp:effectExtent l="0" t="0" r="381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A"/>
          <w:sz w:val="36"/>
          <w:szCs w:val="36"/>
        </w:rPr>
        <w:t xml:space="preserve">RELIGIONEN DER WELT </w:t>
      </w:r>
      <w:bookmarkStart w:id="0" w:name="_Hlk137650494"/>
      <w:bookmarkEnd w:id="0"/>
    </w:p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A"/>
        </w:rPr>
        <w:t>Eine Entdeckungsreise mit allen Sinnen</w:t>
      </w:r>
      <w:r>
        <w:rPr>
          <w:rFonts w:ascii="Verdana" w:hAnsi="Verdana"/>
          <w:b/>
          <w:bCs/>
          <w:color w:val="00000A"/>
        </w:rPr>
        <w:br/>
      </w:r>
    </w:p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8. – 28. November 2023 </w:t>
      </w:r>
    </w:p>
    <w:p>
      <w:pPr>
        <w:spacing w:after="120"/>
        <w:rPr>
          <w:rFonts w:ascii="Verdana" w:hAnsi="Verdana" w:cstheme="minorHAnsi"/>
          <w:b/>
          <w:bCs/>
          <w:color w:val="auto"/>
          <w:sz w:val="20"/>
          <w:szCs w:val="20"/>
        </w:rPr>
      </w:pPr>
      <w:r>
        <w:rPr>
          <w:rFonts w:ascii="Verdana" w:hAnsi="Verdana" w:cstheme="minorHAnsi"/>
          <w:b/>
          <w:bCs/>
          <w:color w:val="auto"/>
          <w:sz w:val="20"/>
          <w:szCs w:val="20"/>
        </w:rPr>
        <w:t xml:space="preserve">Ehemalige </w:t>
      </w:r>
      <w:proofErr w:type="spellStart"/>
      <w:r>
        <w:rPr>
          <w:rFonts w:ascii="Verdana" w:hAnsi="Verdana" w:cstheme="minorHAnsi"/>
          <w:b/>
          <w:bCs/>
          <w:color w:val="auto"/>
          <w:sz w:val="20"/>
          <w:szCs w:val="20"/>
        </w:rPr>
        <w:t>Karmelitenkirche</w:t>
      </w:r>
      <w:proofErr w:type="spellEnd"/>
      <w:r>
        <w:rPr>
          <w:rFonts w:ascii="Verdana" w:hAnsi="Verdana" w:cstheme="minorHAnsi"/>
          <w:b/>
          <w:bCs/>
          <w:color w:val="auto"/>
          <w:sz w:val="20"/>
          <w:szCs w:val="20"/>
        </w:rPr>
        <w:t>, Karmeliterstr. 1, 80333 München</w:t>
      </w:r>
    </w:p>
    <w:p>
      <w:pPr>
        <w:pStyle w:val="bodytext"/>
        <w:spacing w:before="0" w:beforeAutospacing="0" w:after="120" w:afterAutospacing="0"/>
        <w:rPr>
          <w:rFonts w:ascii="Verdana" w:hAnsi="Verdana"/>
          <w:sz w:val="20"/>
          <w:szCs w:val="20"/>
        </w:rPr>
      </w:pPr>
    </w:p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Dienstag bis Freitag: </w:t>
      </w:r>
      <w:r>
        <w:rPr>
          <w:rFonts w:ascii="Verdana" w:hAnsi="Verdana"/>
          <w:b/>
          <w:bCs/>
          <w:sz w:val="20"/>
          <w:szCs w:val="20"/>
        </w:rPr>
        <w:tab/>
        <w:t>14 – 18 Uhr</w:t>
      </w:r>
    </w:p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Samstag und Sonntag:  </w:t>
      </w:r>
      <w:r>
        <w:rPr>
          <w:rFonts w:ascii="Verdana" w:hAnsi="Verdana"/>
          <w:b/>
          <w:bCs/>
          <w:sz w:val="20"/>
          <w:szCs w:val="20"/>
        </w:rPr>
        <w:tab/>
        <w:t>11 – 18 Uhr</w:t>
      </w:r>
    </w:p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Eintritt frei</w:t>
      </w:r>
    </w:p>
    <w:p>
      <w:pPr>
        <w:pStyle w:val="bodytext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Erleben Sie an verschiedenen Stationen die 5 Weltreligionen.</w:t>
      </w:r>
    </w:p>
    <w:p>
      <w:pPr>
        <w:pStyle w:val="bodytext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Entdecken Sie, wie Menschen im Alltag ihre Religion leben und Hilfe durch ihren Glauben erfahren.</w:t>
      </w:r>
    </w:p>
    <w:p>
      <w:pPr>
        <w:pStyle w:val="bodytext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 können Sie über das Gemeinsame und das Verschiedene im Islam, Hinduismus Christentum, Buddhismus und Judentum staunen.</w:t>
      </w:r>
    </w:p>
    <w:p>
      <w:pPr>
        <w:pStyle w:val="bodytext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Entdecken Sie Ihren eigenen Glauben, Fragen oder Zweifel im Spiegel der großen Religionen.</w:t>
      </w:r>
    </w:p>
    <w:p>
      <w:pPr>
        <w:pStyle w:val="bodytext"/>
        <w:spacing w:after="12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2160000" cy="53571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odytext"/>
        <w:spacing w:before="0" w:beforeAutospacing="0" w:after="12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Ausstellung ist barrierefrei: Zugang mit Rollstuhl, </w:t>
      </w:r>
      <w:proofErr w:type="spellStart"/>
      <w:r>
        <w:rPr>
          <w:rFonts w:ascii="Verdana" w:hAnsi="Verdana"/>
          <w:sz w:val="20"/>
          <w:szCs w:val="20"/>
        </w:rPr>
        <w:t>Hörstift</w:t>
      </w:r>
      <w:proofErr w:type="spellEnd"/>
      <w:r>
        <w:rPr>
          <w:rFonts w:ascii="Verdana" w:hAnsi="Verdana"/>
          <w:sz w:val="20"/>
          <w:szCs w:val="20"/>
        </w:rPr>
        <w:t xml:space="preserve"> und Tastmaterial für Menschen mit Sehbehinderung, Videos in Gebärdensprache, Verwendung von Leichter Sprache.</w:t>
      </w:r>
    </w:p>
    <w:p>
      <w:pPr>
        <w:pStyle w:val="bodytext"/>
        <w:spacing w:before="0" w:beforeAutospacing="0" w:after="120" w:afterAutospacing="0"/>
        <w:rPr>
          <w:rFonts w:ascii="Verdana" w:hAnsi="Verdana"/>
          <w:sz w:val="20"/>
          <w:szCs w:val="20"/>
        </w:rPr>
      </w:pPr>
    </w:p>
    <w:p>
      <w:pPr>
        <w:pStyle w:val="bodytext"/>
        <w:spacing w:before="0" w:beforeAutospacing="0" w:after="12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Schulklassen sind Sonderöffnungszeiten nach Anmeldung verfügbar.</w:t>
      </w:r>
    </w:p>
    <w:p>
      <w:pPr>
        <w:pStyle w:val="bodytext"/>
        <w:spacing w:before="0" w:beforeAutospacing="0" w:after="120" w:afterAutospacing="0"/>
        <w:rPr>
          <w:rFonts w:ascii="Verdana" w:hAnsi="Verdana"/>
          <w:sz w:val="20"/>
          <w:szCs w:val="20"/>
        </w:rPr>
      </w:pPr>
    </w:p>
    <w:p>
      <w:pPr>
        <w:pStyle w:val="bodytext"/>
        <w:spacing w:before="0" w:beforeAutospacing="0" w:after="12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Informationen zur Ausstellung und zu begleitenden Veranstaltungen finden Sie unter:</w:t>
      </w:r>
    </w:p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sz w:val="28"/>
          <w:szCs w:val="28"/>
        </w:rPr>
      </w:pPr>
      <w:hyperlink r:id="rId8" w:history="1">
        <w:r>
          <w:rPr>
            <w:rStyle w:val="Hyperlink"/>
            <w:rFonts w:ascii="Verdana" w:hAnsi="Verdana"/>
            <w:b/>
            <w:bCs/>
            <w:sz w:val="28"/>
            <w:szCs w:val="28"/>
          </w:rPr>
          <w:t>www.ausstellung-religionen-der-welt.de</w:t>
        </w:r>
      </w:hyperlink>
    </w:p>
    <w:p>
      <w:pPr>
        <w:pStyle w:val="bodytext"/>
        <w:spacing w:before="0" w:beforeAutospacing="0" w:after="120" w:afterAutospacing="0"/>
        <w:rPr>
          <w:rFonts w:ascii="Verdana" w:hAnsi="Verdana"/>
          <w:b/>
          <w:bCs/>
          <w:sz w:val="20"/>
          <w:szCs w:val="20"/>
        </w:rPr>
      </w:pPr>
    </w:p>
    <w:p>
      <w:pPr>
        <w:pStyle w:val="bodytext"/>
        <w:spacing w:before="0" w:beforeAutospacing="0" w:after="120" w:afterAutospacing="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Inklusive Ausstellung des Bildungswerkes Rosenheim e.V.                                        Präsentiert von der KEB München und Freising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E88BD52-DB78-47B5-A9C5-9AF1474B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Liberation Serif" w:eastAsia="SimSun" w:hAnsi="Liberation Serif" w:cs="Arial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de-DE" w:bidi="ar-SA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Liberation Serif" w:eastAsia="SimSun" w:hAnsi="Liberation Serif" w:cs="Mangal"/>
      <w:color w:val="00000A"/>
      <w:kern w:val="0"/>
      <w:sz w:val="20"/>
      <w:szCs w:val="18"/>
      <w:lang w:eastAsia="zh-CN" w:bidi="hi-IN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Liberation Serif" w:eastAsia="SimSun" w:hAnsi="Liberation Serif" w:cs="Mangal"/>
      <w:b/>
      <w:bCs/>
      <w:color w:val="00000A"/>
      <w:kern w:val="0"/>
      <w:sz w:val="20"/>
      <w:szCs w:val="18"/>
      <w:lang w:eastAsia="zh-CN" w:bidi="hi-IN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SimSun" w:hAnsi="Segoe UI" w:cs="Mangal"/>
      <w:color w:val="00000A"/>
      <w:kern w:val="0"/>
      <w:sz w:val="18"/>
      <w:szCs w:val="16"/>
      <w:lang w:eastAsia="zh-CN" w:bidi="hi-IN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tellung-religionen-der-welt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Regina Elisabeth</dc:creator>
  <cp:keywords/>
  <dc:description/>
  <cp:lastModifiedBy>Dieckmann Elisabeth Dr.</cp:lastModifiedBy>
  <cp:revision>7</cp:revision>
  <dcterms:created xsi:type="dcterms:W3CDTF">2023-06-14T13:52:00Z</dcterms:created>
  <dcterms:modified xsi:type="dcterms:W3CDTF">2023-06-23T16:52:00Z</dcterms:modified>
</cp:coreProperties>
</file>