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C0E5" w14:textId="5C9C2D58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C61966">
        <w:rPr>
          <w:rFonts w:ascii="Arial" w:eastAsia="Times New Roman" w:hAnsi="Arial" w:cs="Arial"/>
          <w:b/>
          <w:bCs/>
          <w:lang w:eastAsia="de-DE"/>
        </w:rPr>
        <w:t>Übersetzung</w:t>
      </w:r>
      <w:r w:rsidRPr="00C61966">
        <w:rPr>
          <w:rFonts w:ascii="Arial" w:eastAsia="Times New Roman" w:hAnsi="Arial" w:cs="Arial"/>
          <w:b/>
          <w:bCs/>
          <w:lang w:eastAsia="de-DE"/>
        </w:rPr>
        <w:t xml:space="preserve"> </w:t>
      </w:r>
      <w:proofErr w:type="spellStart"/>
      <w:r w:rsidRPr="00C61966">
        <w:rPr>
          <w:rFonts w:ascii="Arial" w:eastAsia="Times New Roman" w:hAnsi="Arial" w:cs="Arial"/>
          <w:b/>
          <w:bCs/>
          <w:lang w:eastAsia="de-DE"/>
        </w:rPr>
        <w:t>Prädialbuch</w:t>
      </w:r>
      <w:proofErr w:type="spellEnd"/>
    </w:p>
    <w:p w14:paraId="569F8666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813F5BF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[linke Spalte:]</w:t>
      </w:r>
    </w:p>
    <w:p w14:paraId="70C77115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Es beginnt das Buch der Besitzungen.</w:t>
      </w:r>
    </w:p>
    <w:p w14:paraId="2E4A2485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 xml:space="preserve">Im Jahr 1316, an den Kalenden </w:t>
      </w:r>
      <w:proofErr w:type="gramStart"/>
      <w:r w:rsidRPr="00C61966">
        <w:rPr>
          <w:rFonts w:ascii="Arial" w:eastAsia="Times New Roman" w:hAnsi="Arial" w:cs="Arial"/>
          <w:sz w:val="20"/>
          <w:szCs w:val="20"/>
          <w:lang w:eastAsia="de-DE"/>
        </w:rPr>
        <w:t>des Juni</w:t>
      </w:r>
      <w:proofErr w:type="gramEnd"/>
      <w:r w:rsidRPr="00C61966">
        <w:rPr>
          <w:rFonts w:ascii="Arial" w:eastAsia="Times New Roman" w:hAnsi="Arial" w:cs="Arial"/>
          <w:sz w:val="20"/>
          <w:szCs w:val="20"/>
          <w:lang w:eastAsia="de-DE"/>
        </w:rPr>
        <w:t xml:space="preserve"> [d.h. am 1. Juni], erfolgte die allgemeine Zusammenstellung und Aufzeichnung der Besitzungen samt ihrer Erträge, die zum </w:t>
      </w:r>
      <w:proofErr w:type="spellStart"/>
      <w:r w:rsidRPr="00C61966">
        <w:rPr>
          <w:rFonts w:ascii="Arial" w:eastAsia="Times New Roman" w:hAnsi="Arial" w:cs="Arial"/>
          <w:sz w:val="20"/>
          <w:szCs w:val="20"/>
          <w:lang w:eastAsia="de-DE"/>
        </w:rPr>
        <w:t>Tafelgut</w:t>
      </w:r>
      <w:proofErr w:type="spellEnd"/>
      <w:r w:rsidRPr="00C61966">
        <w:rPr>
          <w:rFonts w:ascii="Arial" w:eastAsia="Times New Roman" w:hAnsi="Arial" w:cs="Arial"/>
          <w:sz w:val="20"/>
          <w:szCs w:val="20"/>
          <w:lang w:eastAsia="de-DE"/>
        </w:rPr>
        <w:t xml:space="preserve"> des Bischofs gehören, im Auftrag und in persönlicher Anwesenheit des hochwürdigsten Bischofs Konrad von Freising, so wie sich der Stand der Ländereien und Besitzungen gegenwärtig darstellte.</w:t>
      </w:r>
    </w:p>
    <w:p w14:paraId="6D67DFC0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Und zuerst in der Hofmark [Groß-]Enzersdorf [in Niederösterreich].</w:t>
      </w:r>
    </w:p>
    <w:p w14:paraId="44FFB5FF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 xml:space="preserve">Das Hofgut </w:t>
      </w:r>
      <w:proofErr w:type="spellStart"/>
      <w:r w:rsidRPr="00C61966">
        <w:rPr>
          <w:rFonts w:ascii="Arial" w:eastAsia="Times New Roman" w:hAnsi="Arial" w:cs="Arial"/>
          <w:sz w:val="20"/>
          <w:szCs w:val="20"/>
          <w:lang w:eastAsia="de-DE"/>
        </w:rPr>
        <w:t>Raasdorf</w:t>
      </w:r>
      <w:proofErr w:type="spellEnd"/>
      <w:r w:rsidRPr="00C61966">
        <w:rPr>
          <w:rFonts w:ascii="Arial" w:eastAsia="Times New Roman" w:hAnsi="Arial" w:cs="Arial"/>
          <w:sz w:val="20"/>
          <w:szCs w:val="20"/>
          <w:lang w:eastAsia="de-DE"/>
        </w:rPr>
        <w:t xml:space="preserve"> umfasst 26 bestiftete Lehen mit bebauten Äckern, von denen jedes jährlich am Fest des hl. Michael [29. September] seit alters für die herkömmlichen Zinspfennige 82 Pfennige zahlt.</w:t>
      </w:r>
    </w:p>
    <w:p w14:paraId="20F5CB2F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[rechte Spalte:]</w:t>
      </w:r>
    </w:p>
    <w:p w14:paraId="108091DC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Summe: 7 Pfund, 7 Schilling, 2 Pfennige von neuen [Pfennigen]</w:t>
      </w:r>
    </w:p>
    <w:p w14:paraId="2F6858D9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Von den drei Gerichtstagen, die der jeweilige Richter zu halten hat, zahlt jedes Lehen dreimal im Jahr, nämlich am letzten Vorfastentag, am Fest des hl. Georg [24. April] und dem des hl. Michael, für jeden Gerichtstag 30 Pfennige, mit Ausnahme des Beamten, der seit alters von solchem Dienst ausgenommen ist.</w:t>
      </w:r>
    </w:p>
    <w:p w14:paraId="512551F3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Summe: 9 Pfund, 3 Schilling, von denen 3 Pfund und 30 Pfennige neu, die übrigen alt sind.</w:t>
      </w:r>
    </w:p>
    <w:p w14:paraId="1FC5BE4E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Von der Vogtei in Bezug auf die Kammer des Bischofs [zahlt] jedes Lehen am Fest [Mariä] Reinigung [d.h. Lichtmess, 2. Februar] 48 Pfennige.</w:t>
      </w:r>
    </w:p>
    <w:p w14:paraId="002286D0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Summe: 5 Pfund, 48 Pfennige</w:t>
      </w:r>
    </w:p>
    <w:p w14:paraId="479A902F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 xml:space="preserve">Die Menschen dort und in Mühlleiten zahlen von einer gewissen Insel, die </w:t>
      </w:r>
      <w:proofErr w:type="spellStart"/>
      <w:r w:rsidRPr="00C61966">
        <w:rPr>
          <w:rFonts w:ascii="Arial" w:eastAsia="Times New Roman" w:hAnsi="Arial" w:cs="Arial"/>
          <w:sz w:val="20"/>
          <w:szCs w:val="20"/>
          <w:lang w:eastAsia="de-DE"/>
        </w:rPr>
        <w:t>Kleinwörth</w:t>
      </w:r>
      <w:proofErr w:type="spellEnd"/>
      <w:r w:rsidRPr="00C61966">
        <w:rPr>
          <w:rFonts w:ascii="Arial" w:eastAsia="Times New Roman" w:hAnsi="Arial" w:cs="Arial"/>
          <w:sz w:val="20"/>
          <w:szCs w:val="20"/>
          <w:lang w:eastAsia="de-DE"/>
        </w:rPr>
        <w:t xml:space="preserve"> heißt und die der </w:t>
      </w:r>
      <w:proofErr w:type="spellStart"/>
      <w:r w:rsidRPr="00C61966">
        <w:rPr>
          <w:rFonts w:ascii="Arial" w:eastAsia="Times New Roman" w:hAnsi="Arial" w:cs="Arial"/>
          <w:sz w:val="20"/>
          <w:szCs w:val="20"/>
          <w:lang w:eastAsia="de-DE"/>
        </w:rPr>
        <w:t>Sachsenganger</w:t>
      </w:r>
      <w:proofErr w:type="spellEnd"/>
      <w:r w:rsidRPr="00C61966">
        <w:rPr>
          <w:rFonts w:ascii="Arial" w:eastAsia="Times New Roman" w:hAnsi="Arial" w:cs="Arial"/>
          <w:sz w:val="20"/>
          <w:szCs w:val="20"/>
          <w:lang w:eastAsia="de-DE"/>
        </w:rPr>
        <w:t xml:space="preserve"> zurückgegeben hat, 40 Pfennige.</w:t>
      </w:r>
    </w:p>
    <w:p w14:paraId="0F9A44E1" w14:textId="77777777" w:rsidR="00C61966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Von einem gewissen Acker, der Ger heißt, 12 Pfennige.</w:t>
      </w:r>
    </w:p>
    <w:p w14:paraId="2F42E8BD" w14:textId="25B33A5E" w:rsidR="00B46940" w:rsidRPr="00C61966" w:rsidRDefault="00C61966" w:rsidP="00C61966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61966">
        <w:rPr>
          <w:rFonts w:ascii="Arial" w:eastAsia="Times New Roman" w:hAnsi="Arial" w:cs="Arial"/>
          <w:sz w:val="20"/>
          <w:szCs w:val="20"/>
          <w:lang w:eastAsia="de-DE"/>
        </w:rPr>
        <w:t>Dort befinden sich auch 12 Hofstätten, von denen jede als Dienst 6 Pfennige bezahlt. Für jeden Gerichtstag dreimal im Jahr 2 Pfennige.</w:t>
      </w:r>
    </w:p>
    <w:sectPr w:rsidR="00B46940" w:rsidRPr="00C619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66"/>
    <w:rsid w:val="00B46940"/>
    <w:rsid w:val="00C61966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CD96"/>
  <w15:chartTrackingRefBased/>
  <w15:docId w15:val="{DA79DE77-80D1-477D-9382-0B701E1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966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2024-02-22T05:18:00Z</dcterms:created>
  <dcterms:modified xsi:type="dcterms:W3CDTF">2024-02-22T05:19:00Z</dcterms:modified>
</cp:coreProperties>
</file>